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上海市集成电路高技能人才培养基地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IC系统级设计仿真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培训招生简章</w:t>
      </w:r>
    </w:p>
    <w:p>
      <w:pPr>
        <w:rPr>
          <w:szCs w:val="21"/>
        </w:rPr>
      </w:pPr>
    </w:p>
    <w:p>
      <w:pPr>
        <w:spacing w:line="276" w:lineRule="auto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b/>
          <w:szCs w:val="21"/>
          <w:shd w:val="clear" w:color="auto" w:fill="FFFFFF"/>
        </w:rPr>
        <w:t>一、培训对象</w:t>
      </w:r>
      <w:r>
        <w:rPr>
          <w:rFonts w:ascii="Arial" w:hAnsi="Arial" w:cs="Arial" w:eastAsiaTheme="majorEastAsia"/>
          <w:szCs w:val="21"/>
        </w:rPr>
        <w:br w:type="textWrapping"/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1、</w:t>
      </w:r>
      <w:r>
        <w:rPr>
          <w:rFonts w:ascii="Arial" w:hAnsi="Arial" w:cs="Arial" w:eastAsiaTheme="majorEastAsia"/>
          <w:szCs w:val="21"/>
          <w:shd w:val="clear" w:color="auto" w:fill="FFFFFF"/>
        </w:rPr>
        <w:t>从事集成电路设计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的</w:t>
      </w:r>
      <w:r>
        <w:rPr>
          <w:rFonts w:ascii="Arial" w:hAnsi="Arial" w:cs="Arial" w:eastAsiaTheme="majorEastAsia"/>
          <w:szCs w:val="21"/>
          <w:shd w:val="clear" w:color="auto" w:fill="FFFFFF"/>
        </w:rPr>
        <w:t>工作的人员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；</w:t>
      </w:r>
    </w:p>
    <w:p>
      <w:pPr>
        <w:pStyle w:val="37"/>
        <w:numPr>
          <w:ilvl w:val="0"/>
          <w:numId w:val="1"/>
        </w:numPr>
        <w:spacing w:line="276" w:lineRule="auto"/>
        <w:ind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ascii="Arial" w:hAnsi="Arial" w:cs="Arial" w:eastAsiaTheme="majorEastAsia"/>
          <w:shd w:val="clear" w:color="auto" w:fill="FFFFFF"/>
        </w:rPr>
        <w:t>从事集成电路验证的工作的人员</w:t>
      </w:r>
      <w:r>
        <w:rPr>
          <w:rFonts w:hint="eastAsia" w:ascii="Arial" w:hAnsi="Arial" w:cs="Arial" w:eastAsiaTheme="majorEastAsia"/>
          <w:shd w:val="clear" w:color="auto" w:fill="FFFFFF"/>
        </w:rPr>
        <w:t>；</w:t>
      </w:r>
    </w:p>
    <w:p>
      <w:pPr>
        <w:pStyle w:val="37"/>
        <w:numPr>
          <w:ilvl w:val="0"/>
          <w:numId w:val="1"/>
        </w:numPr>
        <w:spacing w:line="276" w:lineRule="auto"/>
        <w:ind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hint="eastAsia"/>
        </w:rPr>
        <w:t>有意从事</w:t>
      </w:r>
      <w:r>
        <w:t>集成电路DFT设计和验证的工作人员</w:t>
      </w:r>
      <w:r>
        <w:rPr>
          <w:rFonts w:hint="eastAsia"/>
        </w:rPr>
        <w:t>。</w:t>
      </w:r>
    </w:p>
    <w:p>
      <w:pPr>
        <w:spacing w:line="276" w:lineRule="auto"/>
        <w:ind w:left="1"/>
        <w:rPr>
          <w:rFonts w:ascii="Arial" w:hAnsi="Arial" w:cs="Arial" w:eastAsiaTheme="majorEastAsia"/>
          <w:b/>
          <w:szCs w:val="21"/>
          <w:shd w:val="clear" w:color="auto" w:fill="FFFFFF"/>
        </w:rPr>
      </w:pPr>
      <w:r>
        <w:rPr>
          <w:rFonts w:ascii="Arial" w:hAnsi="Arial" w:cs="Arial" w:eastAsiaTheme="majorEastAsia"/>
          <w:b/>
          <w:szCs w:val="21"/>
          <w:shd w:val="clear" w:color="auto" w:fill="FFFFFF"/>
        </w:rPr>
        <w:t>二、培训目标</w:t>
      </w:r>
    </w:p>
    <w:p>
      <w:pPr>
        <w:pStyle w:val="9"/>
        <w:numPr>
          <w:ilvl w:val="0"/>
          <w:numId w:val="2"/>
        </w:numPr>
        <w:spacing w:line="276" w:lineRule="auto"/>
        <w:rPr>
          <w:rFonts w:asciiTheme="majorEastAsia" w:hAnsiTheme="majorEastAsia" w:eastAsiaTheme="majorEastAsia"/>
          <w:sz w:val="21"/>
          <w:szCs w:val="21"/>
          <w:lang w:eastAsia="zh-CN"/>
        </w:rPr>
      </w:pPr>
      <w:bookmarkStart w:id="0" w:name="_Toc64786385"/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熟练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掌握目前主流的验证语言SystemVerilog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在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中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的使用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；</w:t>
      </w:r>
    </w:p>
    <w:p>
      <w:pPr>
        <w:pStyle w:val="9"/>
        <w:numPr>
          <w:ilvl w:val="0"/>
          <w:numId w:val="2"/>
        </w:numPr>
        <w:spacing w:line="276" w:lineRule="auto"/>
        <w:rPr>
          <w:rFonts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熟练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掌握验证方法学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UVM；</w:t>
      </w:r>
    </w:p>
    <w:p>
      <w:pPr>
        <w:pStyle w:val="9"/>
        <w:numPr>
          <w:ilvl w:val="0"/>
          <w:numId w:val="2"/>
        </w:numPr>
        <w:spacing w:line="276" w:lineRule="auto"/>
        <w:rPr>
          <w:rFonts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能够应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用SV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独立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的搭建层次化的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平台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；</w:t>
      </w:r>
    </w:p>
    <w:p>
      <w:pPr>
        <w:pStyle w:val="9"/>
        <w:numPr>
          <w:ilvl w:val="0"/>
          <w:numId w:val="2"/>
        </w:numPr>
        <w:spacing w:line="276" w:lineRule="auto"/>
        <w:rPr>
          <w:rFonts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能够独立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采用UVM搭建完整的模块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级验证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平台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；</w:t>
      </w:r>
    </w:p>
    <w:p>
      <w:pPr>
        <w:pStyle w:val="9"/>
        <w:numPr>
          <w:ilvl w:val="0"/>
          <w:numId w:val="2"/>
        </w:numPr>
        <w:spacing w:line="276" w:lineRule="auto"/>
        <w:rPr>
          <w:rFonts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能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够结合验证方法学、SV进行实例操作完整掌握熟悉设计规格、制定验证方案、完成验证平台搭建、开发测试用例、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执行、覆盖率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验收；</w:t>
      </w:r>
    </w:p>
    <w:p>
      <w:pPr>
        <w:pStyle w:val="9"/>
        <w:numPr>
          <w:ilvl w:val="0"/>
          <w:numId w:val="2"/>
        </w:numPr>
        <w:spacing w:line="276" w:lineRule="auto"/>
        <w:rPr>
          <w:sz w:val="23"/>
          <w:szCs w:val="23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参考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业界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一流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公司的验证流程，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能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完成相关的文档并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逐一答辩通过。</w:t>
      </w:r>
      <w:bookmarkEnd w:id="0"/>
    </w:p>
    <w:p>
      <w:pPr>
        <w:tabs>
          <w:tab w:val="left" w:pos="709"/>
        </w:tabs>
        <w:spacing w:line="276" w:lineRule="auto"/>
        <w:ind w:left="1"/>
        <w:rPr>
          <w:rFonts w:ascii="Arial" w:hAnsi="Arial" w:cs="Arial" w:eastAsiaTheme="majorEastAsia"/>
          <w:b/>
          <w:szCs w:val="21"/>
          <w:shd w:val="clear" w:color="auto" w:fill="FFFFFF"/>
        </w:rPr>
      </w:pPr>
      <w:r>
        <w:rPr>
          <w:rFonts w:hint="eastAsia" w:ascii="Arial" w:hAnsi="Arial" w:cs="Arial" w:eastAsiaTheme="majorEastAsia"/>
          <w:b/>
          <w:szCs w:val="21"/>
          <w:shd w:val="clear" w:color="auto" w:fill="FFFFFF"/>
        </w:rPr>
        <w:t>三、培训特色</w:t>
      </w:r>
    </w:p>
    <w:p>
      <w:pPr>
        <w:pStyle w:val="9"/>
        <w:numPr>
          <w:ilvl w:val="0"/>
          <w:numId w:val="3"/>
        </w:numPr>
        <w:spacing w:after="120" w:line="276" w:lineRule="auto"/>
        <w:rPr>
          <w:rFonts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注重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理论和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实践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的结合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，着重实训技能,结合完备的基础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理论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培训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参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照一线公司的验证流程来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指导实训为特色</w:t>
      </w:r>
    </w:p>
    <w:p>
      <w:pPr>
        <w:pStyle w:val="9"/>
        <w:numPr>
          <w:ilvl w:val="0"/>
          <w:numId w:val="4"/>
        </w:numPr>
        <w:spacing w:after="120" w:line="276" w:lineRule="auto"/>
        <w:rPr>
          <w:rFonts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方案的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制订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：包含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设计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规格的整理和肢解，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方法和平台的选择，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包括激励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的产生、参考模型的设计、随机策略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自比对策略、覆盖率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保证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验证复杂度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以及开发进度的保障等等。需要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人员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准备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相关的文档进行答辩，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来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培养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独立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承担复杂模块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的能力。</w:t>
      </w:r>
    </w:p>
    <w:p>
      <w:pPr>
        <w:pStyle w:val="9"/>
        <w:numPr>
          <w:ilvl w:val="0"/>
          <w:numId w:val="4"/>
        </w:numPr>
        <w:spacing w:after="120" w:line="276" w:lineRule="auto"/>
        <w:rPr>
          <w:rFonts w:ascii="Arial" w:hAnsi="Arial" w:cs="Arial" w:eastAsiaTheme="majorEastAsia"/>
          <w:szCs w:val="21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验证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覆盖率的收敛：包含产品规格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和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测试用例的全覆盖，还包括功能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覆盖率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，代码覆盖率，让学员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按照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严格的流程来通过验证验收。</w:t>
      </w:r>
    </w:p>
    <w:p>
      <w:pPr>
        <w:spacing w:line="276" w:lineRule="auto"/>
        <w:rPr>
          <w:rFonts w:ascii="Arial" w:hAnsi="Arial" w:cs="Arial" w:eastAsiaTheme="majorEastAsia"/>
          <w:b/>
          <w:szCs w:val="21"/>
          <w:shd w:val="clear" w:color="auto" w:fill="FFFFFF"/>
        </w:rPr>
      </w:pPr>
      <w:r>
        <w:rPr>
          <w:rFonts w:ascii="Arial" w:hAnsi="Arial" w:cs="Arial" w:eastAsiaTheme="majorEastAsia"/>
          <w:b/>
          <w:szCs w:val="21"/>
          <w:shd w:val="clear" w:color="auto" w:fill="FFFFFF"/>
        </w:rPr>
        <w:t>四、证书</w:t>
      </w:r>
    </w:p>
    <w:p>
      <w:pPr>
        <w:spacing w:line="276" w:lineRule="auto"/>
        <w:ind w:firstLine="420" w:firstLineChars="200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>参加本培训班并通过鉴定者，将由上海市劳动和社会保障局颁发专项职业能力资格证书。</w:t>
      </w:r>
    </w:p>
    <w:p>
      <w:pPr>
        <w:spacing w:line="276" w:lineRule="auto"/>
        <w:ind w:left="422" w:hanging="422" w:hangingChars="200"/>
        <w:rPr>
          <w:rFonts w:ascii="Arial" w:hAnsi="Arial" w:cs="Arial" w:eastAsiaTheme="majorEastAsia"/>
          <w:szCs w:val="21"/>
        </w:rPr>
      </w:pPr>
      <w:r>
        <w:rPr>
          <w:rFonts w:hint="eastAsia" w:ascii="Arial" w:hAnsi="Arial" w:cs="Arial" w:eastAsiaTheme="majorEastAsia"/>
          <w:b/>
          <w:szCs w:val="21"/>
          <w:shd w:val="clear" w:color="auto" w:fill="FFFFFF"/>
        </w:rPr>
        <w:t>五</w:t>
      </w:r>
      <w:r>
        <w:rPr>
          <w:rFonts w:ascii="Arial" w:hAnsi="Arial" w:cs="Arial" w:eastAsiaTheme="majorEastAsia"/>
          <w:b/>
          <w:szCs w:val="21"/>
          <w:shd w:val="clear" w:color="auto" w:fill="FFFFFF"/>
        </w:rPr>
        <w:t>、培训费用</w:t>
      </w:r>
    </w:p>
    <w:p>
      <w:pPr>
        <w:pStyle w:val="37"/>
        <w:numPr>
          <w:ilvl w:val="0"/>
          <w:numId w:val="5"/>
        </w:numPr>
        <w:spacing w:line="276" w:lineRule="auto"/>
        <w:ind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ascii="Arial" w:hAnsi="Arial" w:cs="Arial" w:eastAsiaTheme="majorEastAsia"/>
          <w:shd w:val="clear" w:color="auto" w:fill="FFFFFF"/>
        </w:rPr>
        <w:t xml:space="preserve">培训费用： </w:t>
      </w:r>
      <w:r>
        <w:rPr>
          <w:rFonts w:hint="eastAsia" w:ascii="Arial" w:hAnsi="Arial" w:cs="Arial" w:eastAsiaTheme="majorEastAsia"/>
          <w:shd w:val="clear" w:color="auto" w:fill="FFFFFF"/>
        </w:rPr>
        <w:t>免费。</w:t>
      </w:r>
    </w:p>
    <w:p>
      <w:pPr>
        <w:spacing w:line="276" w:lineRule="auto"/>
        <w:ind w:left="422" w:hanging="422" w:hangingChars="200"/>
        <w:rPr>
          <w:rFonts w:ascii="Arial" w:hAnsi="Arial" w:cs="Arial" w:eastAsiaTheme="majorEastAsia"/>
          <w:b/>
          <w:szCs w:val="21"/>
          <w:shd w:val="clear" w:color="auto" w:fill="FFFFFF"/>
        </w:rPr>
      </w:pPr>
      <w:r>
        <w:rPr>
          <w:rFonts w:hint="eastAsia" w:ascii="Arial" w:hAnsi="Arial" w:cs="Arial" w:eastAsiaTheme="majorEastAsia"/>
          <w:b/>
          <w:szCs w:val="21"/>
          <w:shd w:val="clear" w:color="auto" w:fill="FFFFFF"/>
        </w:rPr>
        <w:t>六</w:t>
      </w:r>
      <w:r>
        <w:rPr>
          <w:rFonts w:ascii="Arial" w:hAnsi="Arial" w:cs="Arial" w:eastAsiaTheme="majorEastAsia"/>
          <w:b/>
          <w:szCs w:val="21"/>
          <w:shd w:val="clear" w:color="auto" w:fill="FFFFFF"/>
        </w:rPr>
        <w:t>、培训计划</w:t>
      </w:r>
    </w:p>
    <w:p>
      <w:pPr>
        <w:pStyle w:val="37"/>
        <w:numPr>
          <w:ilvl w:val="0"/>
          <w:numId w:val="6"/>
        </w:numPr>
        <w:spacing w:line="276" w:lineRule="auto"/>
        <w:ind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ascii="Arial" w:hAnsi="Arial" w:cs="Arial" w:eastAsiaTheme="majorEastAsia"/>
          <w:shd w:val="clear" w:color="auto" w:fill="FFFFFF"/>
        </w:rPr>
        <w:t>培训总课时：</w:t>
      </w:r>
      <w:r>
        <w:rPr>
          <w:rFonts w:hint="eastAsia" w:ascii="Arial" w:hAnsi="Arial" w:cs="Arial" w:eastAsiaTheme="majorEastAsia"/>
          <w:shd w:val="clear" w:color="auto" w:fill="FFFFFF"/>
        </w:rPr>
        <w:t>81课时。</w:t>
      </w:r>
    </w:p>
    <w:p>
      <w:pPr>
        <w:pStyle w:val="37"/>
        <w:spacing w:line="276" w:lineRule="auto"/>
        <w:ind w:left="420" w:firstLine="0"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ascii="Arial" w:hAnsi="Arial" w:cs="Arial" w:eastAsiaTheme="majorEastAsia"/>
          <w:shd w:val="clear" w:color="auto" w:fill="FFFFFF"/>
        </w:rPr>
        <w:t>理论培训</w:t>
      </w:r>
      <w:r>
        <w:rPr>
          <w:rFonts w:hint="eastAsia" w:ascii="Arial" w:hAnsi="Arial" w:cs="Arial" w:eastAsiaTheme="majorEastAsia"/>
          <w:shd w:val="clear" w:color="auto" w:fill="FFFFFF"/>
        </w:rPr>
        <w:t>36课时</w:t>
      </w:r>
      <w:r>
        <w:rPr>
          <w:rFonts w:ascii="Arial" w:hAnsi="Arial" w:cs="Arial" w:eastAsiaTheme="majorEastAsia"/>
          <w:shd w:val="clear" w:color="auto" w:fill="FFFFFF"/>
        </w:rPr>
        <w:t>，采用集中授课</w:t>
      </w:r>
      <w:r>
        <w:rPr>
          <w:rFonts w:hint="eastAsia" w:ascii="Arial" w:hAnsi="Arial" w:cs="Arial" w:eastAsiaTheme="majorEastAsia"/>
          <w:shd w:val="clear" w:color="auto" w:fill="FFFFFF"/>
        </w:rPr>
        <w:t>、</w:t>
      </w:r>
      <w:r>
        <w:rPr>
          <w:rFonts w:ascii="Arial" w:hAnsi="Arial" w:cs="Arial" w:eastAsiaTheme="majorEastAsia"/>
          <w:shd w:val="clear" w:color="auto" w:fill="FFFFFF"/>
        </w:rPr>
        <w:t>课堂教学结合小组讨论的学习方式</w:t>
      </w:r>
      <w:r>
        <w:rPr>
          <w:rFonts w:hint="eastAsia" w:ascii="Arial" w:hAnsi="Arial" w:cs="Arial" w:eastAsiaTheme="majorEastAsia"/>
          <w:shd w:val="clear" w:color="auto" w:fill="FFFFFF"/>
        </w:rPr>
        <w:t>；</w:t>
      </w:r>
    </w:p>
    <w:p>
      <w:pPr>
        <w:pStyle w:val="37"/>
        <w:spacing w:line="276" w:lineRule="auto"/>
        <w:ind w:left="420" w:firstLine="0"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ascii="Arial" w:hAnsi="Arial" w:cs="Arial" w:eastAsiaTheme="majorEastAsia"/>
          <w:shd w:val="clear" w:color="auto" w:fill="FFFFFF"/>
        </w:rPr>
        <w:t>实训</w:t>
      </w:r>
      <w:r>
        <w:rPr>
          <w:rFonts w:hint="eastAsia" w:ascii="Arial" w:hAnsi="Arial" w:cs="Arial" w:eastAsiaTheme="majorEastAsia"/>
          <w:shd w:val="clear" w:color="auto" w:fill="FFFFFF"/>
        </w:rPr>
        <w:t>操作培训45课时</w:t>
      </w:r>
      <w:r>
        <w:rPr>
          <w:rFonts w:ascii="Arial" w:hAnsi="Arial" w:cs="Arial" w:eastAsiaTheme="majorEastAsia"/>
          <w:shd w:val="clear" w:color="auto" w:fill="FFFFFF"/>
        </w:rPr>
        <w:t>，采用</w:t>
      </w:r>
      <w:r>
        <w:rPr>
          <w:rFonts w:hint="eastAsia" w:ascii="Arial" w:hAnsi="Arial" w:cs="Arial" w:eastAsiaTheme="majorEastAsia"/>
          <w:shd w:val="clear" w:color="auto" w:fill="FFFFFF"/>
        </w:rPr>
        <w:t>老师</w:t>
      </w:r>
      <w:r>
        <w:rPr>
          <w:rFonts w:ascii="Arial" w:hAnsi="Arial" w:cs="Arial" w:eastAsiaTheme="majorEastAsia"/>
          <w:shd w:val="clear" w:color="auto" w:fill="FFFFFF"/>
        </w:rPr>
        <w:t>讲解</w:t>
      </w:r>
      <w:r>
        <w:rPr>
          <w:rFonts w:hint="eastAsia" w:ascii="Arial" w:hAnsi="Arial" w:cs="Arial" w:eastAsiaTheme="majorEastAsia"/>
          <w:shd w:val="clear" w:color="auto" w:fill="FFFFFF"/>
        </w:rPr>
        <w:t>、</w:t>
      </w:r>
      <w:r>
        <w:rPr>
          <w:rFonts w:ascii="Arial" w:hAnsi="Arial" w:cs="Arial" w:eastAsiaTheme="majorEastAsia"/>
          <w:shd w:val="clear" w:color="auto" w:fill="FFFFFF"/>
        </w:rPr>
        <w:t>项目实践</w:t>
      </w:r>
      <w:r>
        <w:rPr>
          <w:rFonts w:hint="eastAsia" w:ascii="Arial" w:hAnsi="Arial" w:cs="Arial" w:eastAsiaTheme="majorEastAsia"/>
          <w:shd w:val="clear" w:color="auto" w:fill="FFFFFF"/>
        </w:rPr>
        <w:t>、</w:t>
      </w:r>
      <w:r>
        <w:rPr>
          <w:rFonts w:ascii="Arial" w:hAnsi="Arial" w:cs="Arial" w:eastAsiaTheme="majorEastAsia"/>
          <w:shd w:val="clear" w:color="auto" w:fill="FFFFFF"/>
        </w:rPr>
        <w:t>现场指导及在线练习的学习方式</w:t>
      </w:r>
      <w:r>
        <w:rPr>
          <w:rFonts w:hint="eastAsia" w:ascii="Arial" w:hAnsi="Arial" w:cs="Arial" w:eastAsiaTheme="majorEastAsia"/>
          <w:shd w:val="clear" w:color="auto" w:fill="FFFFFF"/>
        </w:rPr>
        <w:t>。</w:t>
      </w:r>
    </w:p>
    <w:p>
      <w:pPr>
        <w:pStyle w:val="37"/>
        <w:numPr>
          <w:ilvl w:val="0"/>
          <w:numId w:val="6"/>
        </w:numPr>
        <w:spacing w:line="276" w:lineRule="auto"/>
        <w:ind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cs="Arial" w:asciiTheme="majorEastAsia" w:hAnsiTheme="majorEastAsia" w:eastAsiaTheme="majorEastAsia"/>
          <w:shd w:val="clear" w:color="auto" w:fill="FFFFFF"/>
        </w:rPr>
        <w:t>培训时间：</w:t>
      </w:r>
    </w:p>
    <w:p>
      <w:pPr>
        <w:pStyle w:val="37"/>
        <w:spacing w:line="276" w:lineRule="auto"/>
        <w:ind w:left="420" w:firstLine="0"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cs="Arial" w:asciiTheme="majorEastAsia" w:hAnsiTheme="majorEastAsia" w:eastAsiaTheme="majorEastAsia"/>
          <w:shd w:val="clear" w:color="auto" w:fill="FFFFFF"/>
        </w:rPr>
        <w:t>理论培训4</w:t>
      </w:r>
      <w:r>
        <w:rPr>
          <w:rFonts w:hint="eastAsia" w:cs="Arial" w:asciiTheme="majorEastAsia" w:hAnsiTheme="majorEastAsia" w:eastAsiaTheme="majorEastAsia"/>
          <w:shd w:val="clear" w:color="auto" w:fill="FFFFFF"/>
        </w:rPr>
        <w:t>天（每周末一天）；</w:t>
      </w:r>
    </w:p>
    <w:p>
      <w:pPr>
        <w:pStyle w:val="37"/>
        <w:spacing w:line="276" w:lineRule="auto"/>
        <w:ind w:left="420" w:firstLine="0" w:firstLineChars="0"/>
        <w:rPr>
          <w:rFonts w:cs="Arial" w:asciiTheme="majorEastAsia" w:hAnsiTheme="majorEastAsia" w:eastAsiaTheme="majorEastAsia"/>
          <w:shd w:val="clear" w:color="auto" w:fill="FFFFFF"/>
        </w:rPr>
      </w:pPr>
      <w:r>
        <w:rPr>
          <w:rFonts w:cs="Arial" w:asciiTheme="majorEastAsia" w:hAnsiTheme="majorEastAsia" w:eastAsiaTheme="majorEastAsia"/>
          <w:shd w:val="clear" w:color="auto" w:fill="FFFFFF"/>
        </w:rPr>
        <w:t>实训</w:t>
      </w:r>
      <w:r>
        <w:rPr>
          <w:rFonts w:hint="eastAsia" w:cs="Arial" w:asciiTheme="majorEastAsia" w:hAnsiTheme="majorEastAsia" w:eastAsiaTheme="majorEastAsia"/>
          <w:shd w:val="clear" w:color="auto" w:fill="FFFFFF"/>
        </w:rPr>
        <w:t>操作培训连</w:t>
      </w:r>
      <w:r>
        <w:rPr>
          <w:rFonts w:cs="Arial" w:asciiTheme="majorEastAsia" w:hAnsiTheme="majorEastAsia" w:eastAsiaTheme="majorEastAsia"/>
          <w:shd w:val="clear" w:color="auto" w:fill="FFFFFF"/>
        </w:rPr>
        <w:t>续3个月</w:t>
      </w:r>
      <w:r>
        <w:rPr>
          <w:rFonts w:hint="eastAsia" w:cs="Arial" w:asciiTheme="majorEastAsia" w:hAnsiTheme="majorEastAsia" w:eastAsiaTheme="majorEastAsia"/>
          <w:shd w:val="clear" w:color="auto" w:fill="FFFFFF"/>
        </w:rPr>
        <w:t>，其中5次周末讲师面授指导，其余课时采用在线学习与练习</w:t>
      </w:r>
      <w:r>
        <w:rPr>
          <w:rFonts w:cs="Arial" w:asciiTheme="majorEastAsia" w:hAnsiTheme="majorEastAsia" w:eastAsiaTheme="majorEastAsia"/>
          <w:shd w:val="clear" w:color="auto" w:fill="FFFFFF"/>
        </w:rPr>
        <w:t>。</w:t>
      </w:r>
    </w:p>
    <w:p>
      <w:pPr>
        <w:pStyle w:val="37"/>
        <w:numPr>
          <w:ilvl w:val="0"/>
          <w:numId w:val="6"/>
        </w:numPr>
        <w:spacing w:line="276" w:lineRule="auto"/>
        <w:ind w:firstLineChars="0"/>
        <w:rPr>
          <w:rFonts w:cs="Arial" w:asciiTheme="majorEastAsia" w:hAnsiTheme="majorEastAsia" w:eastAsiaTheme="majorEastAsia"/>
          <w:shd w:val="clear" w:color="auto" w:fill="FFFFFF"/>
        </w:rPr>
      </w:pPr>
      <w:r>
        <w:rPr>
          <w:rFonts w:cs="Arial" w:asciiTheme="majorEastAsia" w:hAnsiTheme="majorEastAsia" w:eastAsiaTheme="majorEastAsia"/>
          <w:shd w:val="clear" w:color="auto" w:fill="FFFFFF"/>
        </w:rPr>
        <w:t>开班形式：小班授课（</w:t>
      </w:r>
      <w:r>
        <w:rPr>
          <w:rFonts w:hint="eastAsia" w:cs="Arial" w:asciiTheme="majorEastAsia" w:hAnsiTheme="majorEastAsia" w:eastAsiaTheme="majorEastAsia"/>
          <w:shd w:val="clear" w:color="auto" w:fill="FFFFFF"/>
          <w:lang w:val="en-US" w:eastAsia="zh-CN"/>
        </w:rPr>
        <w:t>4</w:t>
      </w:r>
      <w:r>
        <w:rPr>
          <w:rFonts w:cs="Arial" w:asciiTheme="majorEastAsia" w:hAnsiTheme="majorEastAsia" w:eastAsiaTheme="majorEastAsia"/>
          <w:shd w:val="clear" w:color="auto" w:fill="FFFFFF"/>
        </w:rPr>
        <w:t>0人以下），保证每人1台PC；同时开通云端服务器登录账号，可随时登录进行项目</w:t>
      </w:r>
      <w:r>
        <w:rPr>
          <w:rFonts w:hint="eastAsia" w:cs="Arial" w:asciiTheme="majorEastAsia" w:hAnsiTheme="majorEastAsia" w:eastAsiaTheme="majorEastAsia"/>
          <w:shd w:val="clear" w:color="auto" w:fill="FFFFFF"/>
        </w:rPr>
        <w:t>练习</w:t>
      </w:r>
      <w:r>
        <w:rPr>
          <w:rFonts w:cs="Arial" w:asciiTheme="majorEastAsia" w:hAnsiTheme="majorEastAsia" w:eastAsiaTheme="majorEastAsia"/>
          <w:shd w:val="clear" w:color="auto" w:fill="FFFFFF"/>
        </w:rPr>
        <w:t>，授课老师提供技术支持与答疑。</w:t>
      </w:r>
    </w:p>
    <w:p>
      <w:pPr>
        <w:pStyle w:val="37"/>
        <w:numPr>
          <w:ilvl w:val="0"/>
          <w:numId w:val="6"/>
        </w:numPr>
        <w:spacing w:line="276" w:lineRule="auto"/>
        <w:ind w:firstLineChars="0"/>
        <w:rPr>
          <w:rFonts w:ascii="Arial" w:hAnsi="Arial" w:cs="Arial" w:eastAsiaTheme="majorEastAsia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shd w:val="clear" w:color="auto" w:fill="FFFFFF"/>
        </w:rPr>
        <w:t>开课时间：2017年</w:t>
      </w:r>
      <w:r>
        <w:rPr>
          <w:rFonts w:hint="eastAsia" w:cs="Arial" w:asciiTheme="majorEastAsia" w:hAnsiTheme="majorEastAsia" w:eastAsiaTheme="majorEastAsia"/>
          <w:shd w:val="clear" w:color="auto" w:fill="FFFFFF"/>
          <w:lang w:val="en-US" w:eastAsia="zh-CN"/>
        </w:rPr>
        <w:t>12</w:t>
      </w:r>
      <w:r>
        <w:rPr>
          <w:rFonts w:hint="eastAsia" w:cs="Arial" w:asciiTheme="majorEastAsia" w:hAnsiTheme="majorEastAsia" w:eastAsiaTheme="majorEastAsia"/>
          <w:shd w:val="clear" w:color="auto" w:fill="FFFFFF"/>
        </w:rPr>
        <w:t>月。</w:t>
      </w:r>
    </w:p>
    <w:p>
      <w:pPr>
        <w:spacing w:line="276" w:lineRule="auto"/>
        <w:ind w:left="1162" w:hanging="1162" w:hangingChars="551"/>
        <w:rPr>
          <w:rFonts w:ascii="Arial" w:hAnsi="Arial" w:cs="Arial" w:eastAsiaTheme="majorEastAsia"/>
          <w:b/>
          <w:szCs w:val="21"/>
          <w:shd w:val="clear" w:color="auto" w:fill="FFFFFF"/>
        </w:rPr>
      </w:pPr>
      <w:r>
        <w:rPr>
          <w:rFonts w:hint="eastAsia" w:ascii="Arial" w:hAnsi="Arial" w:cs="Arial" w:eastAsiaTheme="majorEastAsia"/>
          <w:b/>
          <w:szCs w:val="21"/>
          <w:shd w:val="clear" w:color="auto" w:fill="FFFFFF"/>
        </w:rPr>
        <w:t>七</w:t>
      </w:r>
      <w:r>
        <w:rPr>
          <w:rFonts w:ascii="Arial" w:hAnsi="Arial" w:cs="Arial" w:eastAsiaTheme="majorEastAsia"/>
          <w:b/>
          <w:szCs w:val="21"/>
          <w:shd w:val="clear" w:color="auto" w:fill="FFFFFF"/>
        </w:rPr>
        <w:t>、培训师资</w:t>
      </w:r>
      <w:bookmarkStart w:id="1" w:name="_GoBack"/>
      <w:bookmarkEnd w:id="1"/>
    </w:p>
    <w:p>
      <w:pPr>
        <w:pStyle w:val="9"/>
        <w:spacing w:after="120" w:line="276" w:lineRule="auto"/>
        <w:ind w:firstLine="432"/>
        <w:rPr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本项目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培训师资人员均是具有10年以上专精于集成电路验证的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资深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专家，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拥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有对复杂SoC的验证经验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、项目</w:t>
      </w:r>
      <w:r>
        <w:rPr>
          <w:rFonts w:asciiTheme="majorEastAsia" w:hAnsiTheme="majorEastAsia" w:eastAsiaTheme="majorEastAsia"/>
          <w:sz w:val="21"/>
          <w:szCs w:val="21"/>
          <w:lang w:eastAsia="zh-CN"/>
        </w:rPr>
        <w:t>管理与带队经验</w:t>
      </w:r>
      <w:r>
        <w:rPr>
          <w:lang w:eastAsia="zh-CN"/>
        </w:rPr>
        <w:t>。</w:t>
      </w:r>
    </w:p>
    <w:tbl>
      <w:tblPr>
        <w:tblStyle w:val="2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22"/>
        <w:gridCol w:w="273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szCs w:val="21"/>
                <w:shd w:val="clear" w:color="auto" w:fill="FFFFFF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szCs w:val="21"/>
                <w:shd w:val="clear" w:color="auto" w:fill="FFFFFF"/>
              </w:rPr>
              <w:t>单位</w:t>
            </w:r>
          </w:p>
        </w:tc>
        <w:tc>
          <w:tcPr>
            <w:tcW w:w="2739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szCs w:val="21"/>
                <w:shd w:val="clear" w:color="auto" w:fill="FFFFFF"/>
              </w:rPr>
              <w:t>职称/职务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szCs w:val="21"/>
                <w:shd w:val="clear" w:color="auto" w:fill="FFFFFF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  <w:lang w:bidi="ar"/>
              </w:rPr>
              <w:t>Jimmy Peng</w:t>
            </w:r>
          </w:p>
        </w:tc>
        <w:tc>
          <w:tcPr>
            <w:tcW w:w="1522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知名企业</w:t>
            </w:r>
          </w:p>
        </w:tc>
        <w:tc>
          <w:tcPr>
            <w:tcW w:w="2739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Design Manager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Will Zhang</w:t>
            </w:r>
          </w:p>
        </w:tc>
        <w:tc>
          <w:tcPr>
            <w:tcW w:w="1522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知名企业</w:t>
            </w:r>
          </w:p>
        </w:tc>
        <w:tc>
          <w:tcPr>
            <w:tcW w:w="2739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Chief Engineer</w:t>
            </w:r>
          </w:p>
        </w:tc>
        <w:tc>
          <w:tcPr>
            <w:tcW w:w="2131" w:type="dxa"/>
            <w:vAlign w:val="center"/>
          </w:tcPr>
          <w:p>
            <w:pPr>
              <w:spacing w:line="276" w:lineRule="auto"/>
              <w:jc w:val="center"/>
              <w:rPr>
                <w:rFonts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30" w:type="dxa"/>
            <w:vAlign w:val="center"/>
          </w:tcPr>
          <w:p>
            <w:pPr>
              <w:pStyle w:val="9"/>
              <w:spacing w:after="12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Michael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 He</w:t>
            </w:r>
          </w:p>
        </w:tc>
        <w:tc>
          <w:tcPr>
            <w:tcW w:w="1522" w:type="dxa"/>
            <w:vAlign w:val="center"/>
          </w:tcPr>
          <w:p>
            <w:pPr>
              <w:pStyle w:val="9"/>
              <w:spacing w:after="12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知名企业</w:t>
            </w:r>
          </w:p>
        </w:tc>
        <w:tc>
          <w:tcPr>
            <w:tcW w:w="2739" w:type="dxa"/>
            <w:vAlign w:val="center"/>
          </w:tcPr>
          <w:p>
            <w:pPr>
              <w:pStyle w:val="9"/>
              <w:spacing w:after="12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Verification 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Engineer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spacing w:after="12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实训操作培训</w:t>
            </w:r>
          </w:p>
        </w:tc>
      </w:tr>
    </w:tbl>
    <w:p>
      <w:pPr>
        <w:pStyle w:val="37"/>
        <w:spacing w:line="276" w:lineRule="auto"/>
        <w:ind w:left="420" w:firstLine="0" w:firstLineChars="0"/>
        <w:rPr>
          <w:rFonts w:cs="Arial" w:asciiTheme="minorEastAsia" w:hAnsiTheme="minorEastAsia" w:eastAsiaTheme="minorEastAsia"/>
          <w:shd w:val="clear" w:color="auto" w:fill="FFFFFF"/>
        </w:rPr>
      </w:pPr>
    </w:p>
    <w:p>
      <w:pPr>
        <w:widowControl/>
        <w:numPr>
          <w:ilvl w:val="0"/>
          <w:numId w:val="7"/>
        </w:numPr>
        <w:rPr>
          <w:rFonts w:ascii="宋体" w:hAnsi="宋体" w:cs="宋体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Jimmy Peng：具有十年验证相关工作经验，</w:t>
      </w:r>
      <w:r>
        <w:rPr>
          <w:rFonts w:hint="eastAsia" w:ascii="宋体" w:hAnsi="宋体" w:cs="宋体"/>
          <w:kern w:val="0"/>
          <w:szCs w:val="21"/>
          <w:lang w:bidi="ar"/>
        </w:rPr>
        <w:t>项目规模在千万门以上,工艺14/16nm/20nm。产品涉及手机，无线通信及多媒体终端的核心芯片。涉及到的IP包括：WCDMA、GSM、TD、Wifi、USB2、USB3、MIPI、 CSI/DSI、CE、SD、SDIO、PCIE、EMMC、音视频核心算法IP；以及在SOC level的低功耗和POWER仿真。</w:t>
      </w:r>
    </w:p>
    <w:p>
      <w:pPr>
        <w:widowControl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  <w:lang w:bidi="ar"/>
        </w:rPr>
        <w:t>Will Zhang：具有十年左右的验证工作经验，精通各种主流验证技术和方法学，带领团队进行ip级和soc级的验证工作，同时负责验证流程的维护和开发。</w:t>
      </w:r>
    </w:p>
    <w:p>
      <w:pPr>
        <w:widowControl/>
        <w:numPr>
          <w:ilvl w:val="0"/>
          <w:numId w:val="7"/>
        </w:numPr>
        <w:rPr>
          <w:rFonts w:ascii="Arial" w:hAnsi="Arial" w:cs="Arial" w:eastAsiaTheme="majorEastAsia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Michael He：项目规模在千万门以上，工艺40/28nm。产品涵盖基站基带芯片和Wi-Fi移动芯片等。涉及到的集体包括：multi-layer bus matix，多核ARM CPU，ddr3等，以及低功耗验证。</w:t>
      </w:r>
    </w:p>
    <w:p>
      <w:pPr>
        <w:spacing w:line="276" w:lineRule="auto"/>
        <w:ind w:left="422" w:hanging="422" w:hangingChars="200"/>
        <w:rPr>
          <w:rFonts w:ascii="Arial" w:hAnsi="Arial" w:cs="Arial" w:eastAsiaTheme="majorEastAsia"/>
          <w:b/>
          <w:szCs w:val="21"/>
          <w:shd w:val="clear" w:color="auto" w:fill="FFFFFF"/>
        </w:rPr>
      </w:pPr>
      <w:r>
        <w:rPr>
          <w:rFonts w:ascii="Arial" w:hAnsi="Arial" w:cs="Arial" w:eastAsiaTheme="majorEastAsia"/>
          <w:b/>
          <w:szCs w:val="21"/>
          <w:shd w:val="clear" w:color="auto" w:fill="FFFFFF"/>
        </w:rPr>
        <w:t>八、课程大纲</w:t>
      </w:r>
    </w:p>
    <w:p>
      <w:pPr>
        <w:pStyle w:val="37"/>
        <w:numPr>
          <w:ilvl w:val="0"/>
          <w:numId w:val="8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SystemVerilog语言基础</w:t>
      </w:r>
    </w:p>
    <w:p>
      <w:pPr>
        <w:pStyle w:val="37"/>
        <w:numPr>
          <w:ilvl w:val="0"/>
          <w:numId w:val="9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理论教学内容</w:t>
      </w:r>
    </w:p>
    <w:p>
      <w:pPr>
        <w:pStyle w:val="37"/>
        <w:numPr>
          <w:ilvl w:val="0"/>
          <w:numId w:val="10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学习和掌握数据类型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内嵌的基本数据类型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大小固定的数组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动态数组（Dynamic Arrays）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能够正确理解和掌握队列（Queue）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枚举类型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字符的使用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常数</w:t>
      </w:r>
    </w:p>
    <w:p>
      <w:pPr>
        <w:pStyle w:val="37"/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创建新的类型和数据结构</w:t>
      </w:r>
    </w:p>
    <w:p>
      <w:pPr>
        <w:pStyle w:val="37"/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过程语句和程式</w:t>
      </w:r>
    </w:p>
    <w:p>
      <w:pPr>
        <w:pStyle w:val="37"/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Procedure Statements 介绍</w:t>
      </w:r>
    </w:p>
    <w:p>
      <w:pPr>
        <w:pStyle w:val="37"/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理解和掌握任务</w:t>
      </w:r>
    </w:p>
    <w:p>
      <w:pPr>
        <w:pStyle w:val="37"/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理解和掌握函数</w:t>
      </w:r>
    </w:p>
    <w:p>
      <w:pPr>
        <w:pStyle w:val="37"/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时间的定义和使用</w:t>
      </w:r>
    </w:p>
    <w:p>
      <w:pPr>
        <w:pStyle w:val="37"/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程式的参数传递</w:t>
      </w:r>
    </w:p>
    <w:p>
      <w:pPr>
        <w:pStyle w:val="37"/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SystemVerilog的接口介绍</w:t>
      </w:r>
    </w:p>
    <w:p>
      <w:pPr>
        <w:pStyle w:val="37"/>
        <w:numPr>
          <w:ilvl w:val="0"/>
          <w:numId w:val="10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技能实训内容</w:t>
      </w:r>
    </w:p>
    <w:p>
      <w:pPr>
        <w:pStyle w:val="37"/>
        <w:numPr>
          <w:ilvl w:val="0"/>
          <w:numId w:val="13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SV基本数据类型的定义、赋值、循环打印</w:t>
      </w:r>
    </w:p>
    <w:p>
      <w:pPr>
        <w:pStyle w:val="37"/>
        <w:numPr>
          <w:ilvl w:val="0"/>
          <w:numId w:val="13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数组的声明、赋值、打印，包括单维、多维数组</w:t>
      </w:r>
    </w:p>
    <w:p>
      <w:pPr>
        <w:pStyle w:val="37"/>
        <w:numPr>
          <w:ilvl w:val="0"/>
          <w:numId w:val="13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简单加法器的Task实现、并写简单的TB来调试task</w:t>
      </w:r>
    </w:p>
    <w:p>
      <w:pPr>
        <w:pStyle w:val="37"/>
        <w:numPr>
          <w:ilvl w:val="0"/>
          <w:numId w:val="13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函数的实现，与调试</w:t>
      </w:r>
    </w:p>
    <w:p>
      <w:pPr>
        <w:pStyle w:val="37"/>
        <w:numPr>
          <w:ilvl w:val="0"/>
          <w:numId w:val="13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调试Task，函数的参数传递</w:t>
      </w:r>
    </w:p>
    <w:p>
      <w:pPr>
        <w:pStyle w:val="37"/>
        <w:numPr>
          <w:ilvl w:val="0"/>
          <w:numId w:val="13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为Router搭建简单的TB并用interface实现对DUT的封装</w:t>
      </w:r>
    </w:p>
    <w:p>
      <w:pPr>
        <w:pStyle w:val="37"/>
        <w:numPr>
          <w:ilvl w:val="0"/>
          <w:numId w:val="8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SystemVerilog TB的架构</w:t>
      </w:r>
    </w:p>
    <w:p>
      <w:pPr>
        <w:pStyle w:val="37"/>
        <w:numPr>
          <w:ilvl w:val="0"/>
          <w:numId w:val="14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基础理论</w:t>
      </w:r>
      <w:r>
        <w:rPr>
          <w:rFonts w:asciiTheme="majorEastAsia" w:hAnsiTheme="majorEastAsia" w:eastAsiaTheme="majorEastAsia"/>
        </w:rPr>
        <w:t>教学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层次化验证环境的概念介绍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TB对DUT的封装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Interface的构建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Interface的驱动和采样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数据结构的定义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随机数与数据生成的管理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激励的生成初步介绍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激励的时序管理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TB顶层的基本功能</w:t>
      </w:r>
    </w:p>
    <w:p>
      <w:pPr>
        <w:pStyle w:val="37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有四个接口的ATM Router实例</w:t>
      </w:r>
    </w:p>
    <w:p>
      <w:pPr>
        <w:pStyle w:val="37"/>
        <w:widowControl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技能实训内容</w:t>
      </w:r>
    </w:p>
    <w:p>
      <w:pPr>
        <w:pStyle w:val="37"/>
        <w:numPr>
          <w:ilvl w:val="0"/>
          <w:numId w:val="17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有四个接口的ATM Router 实例的调试</w:t>
      </w:r>
    </w:p>
    <w:p>
      <w:pPr>
        <w:pStyle w:val="37"/>
        <w:numPr>
          <w:ilvl w:val="0"/>
          <w:numId w:val="18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开发TB对DUT进行封装</w:t>
      </w:r>
    </w:p>
    <w:p>
      <w:pPr>
        <w:pStyle w:val="37"/>
        <w:numPr>
          <w:ilvl w:val="0"/>
          <w:numId w:val="18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定义数据接口</w:t>
      </w:r>
    </w:p>
    <w:p>
      <w:pPr>
        <w:pStyle w:val="37"/>
        <w:numPr>
          <w:ilvl w:val="0"/>
          <w:numId w:val="18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实现接口、生成激励</w:t>
      </w:r>
    </w:p>
    <w:p>
      <w:pPr>
        <w:pStyle w:val="37"/>
        <w:numPr>
          <w:ilvl w:val="0"/>
          <w:numId w:val="18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管理TB的时序</w:t>
      </w:r>
    </w:p>
    <w:p>
      <w:pPr>
        <w:pStyle w:val="37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验证方法学</w:t>
      </w:r>
    </w:p>
    <w:p>
      <w:pPr>
        <w:pStyle w:val="37"/>
        <w:numPr>
          <w:ilvl w:val="0"/>
          <w:numId w:val="19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理论教学内容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UVM验证方法学的介绍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UVM验证环境各个部件的要点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Driver要点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Sequencer要点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Monitor要点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Vif 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phase 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TLM 接口要点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RAL要点</w:t>
      </w:r>
    </w:p>
    <w:p>
      <w:pPr>
        <w:pStyle w:val="37"/>
        <w:widowControl/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 环境的集成</w:t>
      </w:r>
    </w:p>
    <w:p>
      <w:pPr>
        <w:pStyle w:val="37"/>
        <w:widowControl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Router的典型UVM验证环境应用实例分析</w:t>
      </w:r>
    </w:p>
    <w:p>
      <w:pPr>
        <w:pStyle w:val="37"/>
        <w:widowControl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技能实训内容</w:t>
      </w:r>
    </w:p>
    <w:p>
      <w:pPr>
        <w:pStyle w:val="37"/>
        <w:widowControl/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为Router开发完整的UVM验证环境</w:t>
      </w:r>
    </w:p>
    <w:p>
      <w:pPr>
        <w:numPr>
          <w:ilvl w:val="0"/>
          <w:numId w:val="23"/>
        </w:numPr>
        <w:spacing w:line="276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实战开发所有的UVM部件Driver、Monitor、Sequencer</w:t>
      </w:r>
    </w:p>
    <w:p>
      <w:pPr>
        <w:numPr>
          <w:ilvl w:val="0"/>
          <w:numId w:val="23"/>
        </w:numPr>
        <w:autoSpaceDE w:val="0"/>
        <w:autoSpaceDN w:val="0"/>
        <w:adjustRightInd w:val="0"/>
        <w:snapToGrid w:val="0"/>
        <w:spacing w:line="276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定义TLM 接口、Vif</w:t>
      </w:r>
    </w:p>
    <w:p>
      <w:pPr>
        <w:numPr>
          <w:ilvl w:val="0"/>
          <w:numId w:val="23"/>
        </w:numPr>
        <w:autoSpaceDE w:val="0"/>
        <w:autoSpaceDN w:val="0"/>
        <w:adjustRightInd w:val="0"/>
        <w:snapToGrid w:val="0"/>
        <w:spacing w:line="276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完成环境的集成</w:t>
      </w:r>
    </w:p>
    <w:p>
      <w:pPr>
        <w:numPr>
          <w:ilvl w:val="0"/>
          <w:numId w:val="23"/>
        </w:numPr>
        <w:tabs>
          <w:tab w:val="left" w:pos="576"/>
        </w:tabs>
        <w:autoSpaceDE w:val="0"/>
        <w:autoSpaceDN w:val="0"/>
        <w:adjustRightInd w:val="0"/>
        <w:snapToGrid w:val="0"/>
        <w:spacing w:line="276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调试</w:t>
      </w:r>
    </w:p>
    <w:p>
      <w:pPr>
        <w:pStyle w:val="37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UVM验证环境实训</w:t>
      </w:r>
    </w:p>
    <w:p>
      <w:pPr>
        <w:pStyle w:val="37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理论教学内容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验证环境的架构设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UVM Transaction的定义和实现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TLM 通信，put、get、analysis port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能够掌握UVM Driver的实现方法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能够掌握UVM Sequencer的实现方法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能够掌握UVM Monitor的实现方法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能够掌握UVM Agents的实现方法</w:t>
      </w:r>
    </w:p>
    <w:p>
      <w:pPr>
        <w:widowControl/>
        <w:numPr>
          <w:ilvl w:val="0"/>
          <w:numId w:val="25"/>
        </w:num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通用Router设计要点</w:t>
      </w:r>
    </w:p>
    <w:p>
      <w:pPr>
        <w:widowControl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通用I2C设计要点</w:t>
      </w:r>
    </w:p>
    <w:p>
      <w:pPr>
        <w:pStyle w:val="37"/>
        <w:widowControl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napToGrid w:val="0"/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技能实训内容</w:t>
      </w:r>
    </w:p>
    <w:p>
      <w:pPr>
        <w:pStyle w:val="37"/>
        <w:numPr>
          <w:ilvl w:val="0"/>
          <w:numId w:val="27"/>
        </w:numPr>
        <w:spacing w:line="276" w:lineRule="auto"/>
        <w:ind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为Router开发完整的UVM验证环境</w:t>
      </w:r>
    </w:p>
    <w:p>
      <w:pPr>
        <w:numPr>
          <w:ilvl w:val="0"/>
          <w:numId w:val="28"/>
        </w:numPr>
        <w:spacing w:line="276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实战开发所有的UVM部件Driver、Monitor、Sequencer</w:t>
      </w:r>
    </w:p>
    <w:p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定义TLM 接口、Vif</w:t>
      </w:r>
    </w:p>
    <w:p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完成环境的集成</w:t>
      </w:r>
    </w:p>
    <w:p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/>
          <w:szCs w:val="21"/>
        </w:rPr>
        <w:t>调试</w:t>
      </w:r>
    </w:p>
    <w:p>
      <w:pPr>
        <w:spacing w:line="276" w:lineRule="auto"/>
        <w:ind w:left="422" w:hanging="422" w:hangingChars="200"/>
        <w:rPr>
          <w:rFonts w:ascii="Arial" w:hAnsi="Arial" w:cs="Arial" w:eastAsiaTheme="majorEastAsia"/>
          <w:b/>
          <w:szCs w:val="21"/>
          <w:shd w:val="clear" w:color="auto" w:fill="FFFFFF"/>
        </w:rPr>
      </w:pPr>
      <w:r>
        <w:rPr>
          <w:rFonts w:hint="eastAsia" w:ascii="Arial" w:hAnsi="Arial" w:cs="Arial" w:eastAsiaTheme="majorEastAsia"/>
          <w:b/>
          <w:szCs w:val="21"/>
          <w:shd w:val="clear" w:color="auto" w:fill="FFFFFF"/>
        </w:rPr>
        <w:t>九</w:t>
      </w:r>
      <w:r>
        <w:rPr>
          <w:rFonts w:ascii="Arial" w:hAnsi="Arial" w:cs="Arial" w:eastAsiaTheme="majorEastAsia"/>
          <w:b/>
          <w:szCs w:val="21"/>
          <w:shd w:val="clear" w:color="auto" w:fill="FFFFFF"/>
        </w:rPr>
        <w:t>、报名方式</w:t>
      </w:r>
    </w:p>
    <w:p>
      <w:pPr>
        <w:spacing w:line="276" w:lineRule="auto"/>
        <w:ind w:left="361" w:leftChars="172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>请在</w:t>
      </w:r>
      <w:r>
        <w:rPr>
          <w:rFonts w:hint="eastAsia" w:ascii="Arial" w:hAnsi="Arial" w:cs="Arial" w:eastAsiaTheme="majorEastAsia"/>
          <w:szCs w:val="21"/>
          <w:shd w:val="clear" w:color="auto" w:fill="FFFFFF"/>
          <w:lang w:val="en-US" w:eastAsia="zh-CN"/>
        </w:rPr>
        <w:t>12</w:t>
      </w:r>
      <w:r>
        <w:rPr>
          <w:rFonts w:ascii="Arial" w:hAnsi="Arial" w:cs="Arial" w:eastAsiaTheme="majorEastAsia"/>
          <w:szCs w:val="21"/>
          <w:shd w:val="clear" w:color="auto" w:fill="FFFFFF"/>
        </w:rPr>
        <w:t>月</w:t>
      </w:r>
      <w:r>
        <w:rPr>
          <w:rFonts w:hint="eastAsia" w:ascii="Arial" w:hAnsi="Arial" w:cs="Arial" w:eastAsiaTheme="majorEastAsia"/>
          <w:szCs w:val="21"/>
          <w:shd w:val="clear" w:color="auto" w:fill="FFFFFF"/>
          <w:lang w:val="en-US" w:eastAsia="zh-CN"/>
        </w:rPr>
        <w:t>10</w:t>
      </w:r>
      <w:r>
        <w:rPr>
          <w:rFonts w:ascii="Arial" w:hAnsi="Arial" w:cs="Arial" w:eastAsiaTheme="majorEastAsia"/>
          <w:szCs w:val="21"/>
          <w:shd w:val="clear" w:color="auto" w:fill="FFFFFF"/>
        </w:rPr>
        <w:t>日前将报名回执Email发送至联系人</w:t>
      </w:r>
    </w:p>
    <w:p>
      <w:pPr>
        <w:spacing w:line="276" w:lineRule="auto"/>
        <w:ind w:left="361" w:leftChars="172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hint="eastAsia" w:ascii="Arial" w:hAnsi="Arial" w:cs="Arial" w:eastAsiaTheme="majorEastAsia"/>
          <w:szCs w:val="21"/>
          <w:shd w:val="clear" w:color="auto" w:fill="FFFFFF"/>
        </w:rPr>
        <w:t>二</w:t>
      </w:r>
      <w:r>
        <w:rPr>
          <w:rFonts w:ascii="Arial" w:hAnsi="Arial" w:cs="Arial" w:eastAsiaTheme="majorEastAsia"/>
          <w:szCs w:val="21"/>
          <w:shd w:val="clear" w:color="auto" w:fill="FFFFFF"/>
        </w:rPr>
        <w:t>期班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4</w:t>
      </w:r>
      <w:r>
        <w:rPr>
          <w:rFonts w:ascii="Arial" w:hAnsi="Arial" w:cs="Arial" w:eastAsiaTheme="majorEastAsia"/>
          <w:szCs w:val="21"/>
          <w:shd w:val="clear" w:color="auto" w:fill="FFFFFF"/>
        </w:rPr>
        <w:t>0人，按照报名先后顺序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安排。</w:t>
      </w:r>
    </w:p>
    <w:p>
      <w:pPr>
        <w:ind w:left="420" w:hanging="420" w:hangingChars="200"/>
        <w:jc w:val="center"/>
        <w:rPr>
          <w:rFonts w:ascii="Arial" w:hAnsi="Arial" w:cs="Arial" w:eastAsiaTheme="majorEastAsia"/>
          <w:szCs w:val="21"/>
          <w:shd w:val="clear" w:color="auto" w:fill="FFFFFF"/>
        </w:rPr>
      </w:pPr>
    </w:p>
    <w:p>
      <w:pPr>
        <w:ind w:left="420" w:hanging="420" w:hangingChars="200"/>
        <w:jc w:val="center"/>
        <w:rPr>
          <w:rFonts w:ascii="Arial" w:hAnsi="Arial" w:cs="Arial" w:eastAsiaTheme="majorEastAsia"/>
          <w:szCs w:val="21"/>
          <w:shd w:val="clear" w:color="auto" w:fill="FFFFFF"/>
        </w:rPr>
      </w:pPr>
    </w:p>
    <w:p>
      <w:pPr>
        <w:ind w:left="420" w:hanging="420" w:hangingChars="200"/>
        <w:jc w:val="center"/>
        <w:rPr>
          <w:rFonts w:ascii="Arial" w:hAnsi="Arial" w:cs="Arial" w:eastAsiaTheme="majorEastAsia"/>
          <w:szCs w:val="21"/>
          <w:shd w:val="clear" w:color="auto" w:fill="FFFFFF"/>
        </w:rPr>
      </w:pPr>
    </w:p>
    <w:p>
      <w:pPr>
        <w:ind w:left="420" w:hanging="420" w:hangingChars="200"/>
        <w:jc w:val="center"/>
        <w:rPr>
          <w:rFonts w:ascii="Arial" w:hAnsi="Arial" w:cs="Arial" w:eastAsiaTheme="majorEastAsia"/>
          <w:szCs w:val="21"/>
          <w:shd w:val="clear" w:color="auto" w:fill="FFFFFF"/>
        </w:rPr>
      </w:pPr>
    </w:p>
    <w:p>
      <w:pPr>
        <w:ind w:left="420" w:hanging="420" w:hangingChars="200"/>
        <w:jc w:val="center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hint="eastAsia" w:ascii="Arial" w:hAnsi="Arial" w:cs="Arial" w:eastAsiaTheme="majorEastAsia"/>
          <w:szCs w:val="21"/>
          <w:shd w:val="clear" w:color="auto" w:fill="FFFFFF"/>
        </w:rPr>
        <w:t>IC</w:t>
      </w:r>
      <w:r>
        <w:rPr>
          <w:rFonts w:ascii="Arial" w:hAnsi="Arial" w:cs="Arial" w:eastAsiaTheme="majorEastAsia"/>
          <w:szCs w:val="21"/>
          <w:shd w:val="clear" w:color="auto" w:fill="FFFFFF"/>
        </w:rPr>
        <w:t>系统级设计仿真</w:t>
      </w:r>
    </w:p>
    <w:p>
      <w:pPr>
        <w:ind w:left="420" w:hanging="420" w:hangingChars="200"/>
        <w:jc w:val="center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>报名回执</w:t>
      </w:r>
    </w:p>
    <w:tbl>
      <w:tblPr>
        <w:tblStyle w:val="20"/>
        <w:tblW w:w="765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6"/>
        <w:gridCol w:w="1276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5" w:type="dxa"/>
          </w:tcPr>
          <w:p>
            <w:pPr>
              <w:jc w:val="center"/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 w:eastAsiaTheme="majorEastAsia"/>
                <w:szCs w:val="21"/>
                <w:shd w:val="clear" w:color="auto" w:fill="FFFFFF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 w:eastAsiaTheme="majorEastAsia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 w:eastAsiaTheme="majorEastAsia"/>
                <w:szCs w:val="21"/>
                <w:shd w:val="clear" w:color="auto" w:fill="FFFFFF"/>
              </w:rPr>
              <w:t>所属部门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 w:eastAsiaTheme="majorEastAsia"/>
                <w:szCs w:val="21"/>
                <w:shd w:val="clear" w:color="auto" w:fill="FFFFFF"/>
              </w:rPr>
              <w:t>职位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 w:eastAsiaTheme="majorEastAsia"/>
                <w:szCs w:val="21"/>
                <w:shd w:val="clear" w:color="auto" w:fill="FFFFFF"/>
              </w:rPr>
              <w:t>手机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 w:eastAsiaTheme="majorEastAsia"/>
                <w:szCs w:val="21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5" w:type="dxa"/>
          </w:tcPr>
          <w:p>
            <w:pPr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 w:eastAsiaTheme="majorEastAsia"/>
                <w:szCs w:val="21"/>
                <w:shd w:val="clear" w:color="auto" w:fill="FFFFFF"/>
              </w:rPr>
            </w:pPr>
          </w:p>
        </w:tc>
      </w:tr>
    </w:tbl>
    <w:p>
      <w:pPr>
        <w:ind w:left="420" w:hanging="420" w:hangingChars="200"/>
        <w:rPr>
          <w:rFonts w:ascii="Arial" w:hAnsi="Arial" w:cs="Arial" w:eastAsiaTheme="majorEastAsia"/>
          <w:szCs w:val="21"/>
          <w:shd w:val="clear" w:color="auto" w:fill="FFFFFF"/>
        </w:rPr>
      </w:pPr>
    </w:p>
    <w:p>
      <w:pPr>
        <w:ind w:left="420" w:hanging="420" w:hangingChars="200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>联系人：</w:t>
      </w:r>
    </w:p>
    <w:p>
      <w:pPr>
        <w:ind w:left="420" w:hanging="420" w:hangingChars="200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 xml:space="preserve">上海硅知识产权交易中心有限公司   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Nicole.fu</w:t>
      </w:r>
    </w:p>
    <w:p>
      <w:pPr>
        <w:ind w:left="420" w:hanging="420" w:hangingChars="200"/>
        <w:rPr>
          <w:rFonts w:ascii="Arial" w:hAnsi="Arial" w:cs="Arial" w:eastAsiaTheme="majorEastAsia"/>
          <w:szCs w:val="21"/>
          <w:shd w:val="clear" w:color="auto" w:fill="FFFFFF"/>
        </w:rPr>
      </w:pPr>
      <w:r>
        <w:fldChar w:fldCharType="begin"/>
      </w:r>
      <w:r>
        <w:instrText xml:space="preserve"> HYPERLINK "mailto:Nicole.fu@ssipex.com" </w:instrText>
      </w:r>
      <w:r>
        <w:fldChar w:fldCharType="separate"/>
      </w:r>
      <w:r>
        <w:rPr>
          <w:rStyle w:val="18"/>
          <w:rFonts w:ascii="Arial" w:hAnsi="Arial" w:cs="Arial" w:eastAsiaTheme="majorEastAsia"/>
          <w:color w:val="auto"/>
          <w:szCs w:val="21"/>
          <w:shd w:val="clear" w:color="auto" w:fill="FFFFFF"/>
        </w:rPr>
        <w:t>Nicole.fu</w:t>
      </w:r>
      <w:r>
        <w:rPr>
          <w:rStyle w:val="18"/>
          <w:rFonts w:hint="eastAsia" w:ascii="Arial" w:hAnsi="Arial" w:cs="Arial" w:eastAsiaTheme="majorEastAsia"/>
          <w:color w:val="auto"/>
          <w:szCs w:val="21"/>
          <w:shd w:val="clear" w:color="auto" w:fill="FFFFFF"/>
        </w:rPr>
        <w:t>@ssipex.com</w:t>
      </w:r>
      <w:r>
        <w:rPr>
          <w:rStyle w:val="18"/>
          <w:rFonts w:hint="eastAsia" w:ascii="Arial" w:hAnsi="Arial" w:cs="Arial" w:eastAsiaTheme="majorEastAsia"/>
          <w:color w:val="auto"/>
          <w:szCs w:val="21"/>
          <w:shd w:val="clear" w:color="auto" w:fill="FFFFFF"/>
        </w:rPr>
        <w:fldChar w:fldCharType="end"/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 xml:space="preserve"> </w:t>
      </w:r>
      <w:r>
        <w:rPr>
          <w:rFonts w:ascii="Arial" w:hAnsi="Arial" w:cs="Arial" w:eastAsiaTheme="majorEastAsia"/>
          <w:szCs w:val="21"/>
          <w:shd w:val="clear" w:color="auto" w:fill="FFFFFF"/>
        </w:rPr>
        <w:t xml:space="preserve">  021-61154610-88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07</w:t>
      </w:r>
    </w:p>
    <w:p>
      <w:pPr>
        <w:ind w:left="420" w:hanging="420" w:hangingChars="200"/>
        <w:rPr>
          <w:rFonts w:ascii="Arial" w:hAnsi="Arial" w:cs="Arial" w:eastAsiaTheme="majorEastAsia"/>
          <w:szCs w:val="21"/>
          <w:shd w:val="clear" w:color="auto" w:fill="FFFFFF"/>
        </w:rPr>
      </w:pPr>
    </w:p>
    <w:p>
      <w:pPr>
        <w:ind w:left="420" w:hanging="420" w:hangingChars="200"/>
        <w:rPr>
          <w:rFonts w:ascii="Arial" w:hAnsi="Arial" w:cs="Arial" w:eastAsiaTheme="majorEastAsia"/>
          <w:szCs w:val="21"/>
          <w:shd w:val="clear" w:color="auto" w:fill="FFFFFF"/>
        </w:rPr>
      </w:pPr>
    </w:p>
    <w:p>
      <w:pPr>
        <w:ind w:left="420" w:hanging="420" w:hangingChars="200"/>
        <w:jc w:val="right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 xml:space="preserve">                               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 xml:space="preserve">       上海市集成电路高技能人才培养基地</w:t>
      </w:r>
    </w:p>
    <w:p>
      <w:pPr>
        <w:ind w:firstLine="3990" w:firstLineChars="1900"/>
        <w:jc w:val="right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>牵头单位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：</w:t>
      </w:r>
      <w:r>
        <w:rPr>
          <w:rFonts w:ascii="Arial" w:hAnsi="Arial" w:cs="Arial" w:eastAsiaTheme="majorEastAsia"/>
          <w:szCs w:val="21"/>
          <w:shd w:val="clear" w:color="auto" w:fill="FFFFFF"/>
        </w:rPr>
        <w:t>上海市集成电路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行业</w:t>
      </w:r>
      <w:r>
        <w:rPr>
          <w:rFonts w:ascii="Arial" w:hAnsi="Arial" w:cs="Arial" w:eastAsiaTheme="majorEastAsia"/>
          <w:szCs w:val="21"/>
          <w:shd w:val="clear" w:color="auto" w:fill="FFFFFF"/>
        </w:rPr>
        <w:t>协会</w:t>
      </w:r>
    </w:p>
    <w:p>
      <w:pPr>
        <w:wordWrap w:val="0"/>
        <w:ind w:left="420" w:hanging="420" w:hangingChars="200"/>
        <w:jc w:val="right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hint="eastAsia" w:ascii="Arial" w:hAnsi="Arial" w:cs="Arial" w:eastAsiaTheme="majorEastAsia"/>
          <w:szCs w:val="21"/>
          <w:shd w:val="clear" w:color="auto" w:fill="FFFFFF"/>
        </w:rPr>
        <w:t xml:space="preserve">   实施单位：</w:t>
      </w:r>
      <w:r>
        <w:rPr>
          <w:rFonts w:ascii="Arial" w:hAnsi="Arial" w:cs="Arial" w:eastAsiaTheme="majorEastAsia"/>
          <w:szCs w:val="21"/>
          <w:shd w:val="clear" w:color="auto" w:fill="FFFFFF"/>
        </w:rPr>
        <w:t>上海硅知识产权交易中心有限公司</w:t>
      </w:r>
    </w:p>
    <w:p>
      <w:pPr>
        <w:ind w:left="420" w:hanging="420" w:hangingChars="200"/>
        <w:jc w:val="right"/>
        <w:rPr>
          <w:rFonts w:ascii="Arial" w:hAnsi="Arial" w:cs="Arial" w:eastAsiaTheme="majorEastAsia"/>
          <w:szCs w:val="21"/>
          <w:shd w:val="clear" w:color="auto" w:fill="FFFFFF"/>
        </w:rPr>
      </w:pPr>
      <w:r>
        <w:rPr>
          <w:rFonts w:ascii="Arial" w:hAnsi="Arial" w:cs="Arial" w:eastAsiaTheme="majorEastAsia"/>
          <w:szCs w:val="21"/>
          <w:shd w:val="clear" w:color="auto" w:fill="FFFFFF"/>
        </w:rPr>
        <w:t>201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7年</w:t>
      </w:r>
      <w:r>
        <w:rPr>
          <w:rFonts w:hint="eastAsia" w:ascii="Arial" w:hAnsi="Arial" w:cs="Arial" w:eastAsiaTheme="majorEastAsia"/>
          <w:szCs w:val="21"/>
          <w:shd w:val="clear" w:color="auto" w:fill="FFFFFF"/>
          <w:lang w:val="en-US" w:eastAsia="zh-CN"/>
        </w:rPr>
        <w:t>11</w:t>
      </w:r>
      <w:r>
        <w:rPr>
          <w:rFonts w:hint="eastAsia" w:ascii="Arial" w:hAnsi="Arial" w:cs="Arial" w:eastAsiaTheme="majorEastAsia"/>
          <w:szCs w:val="21"/>
          <w:shd w:val="clear" w:color="auto" w:fill="FFFFFF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.Ё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715"/>
    <w:multiLevelType w:val="multilevel"/>
    <w:tmpl w:val="06895715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-1" w:hanging="420"/>
      </w:pPr>
    </w:lvl>
    <w:lvl w:ilvl="2" w:tentative="0">
      <w:start w:val="1"/>
      <w:numFmt w:val="lowerRoman"/>
      <w:lvlText w:val="%3."/>
      <w:lvlJc w:val="right"/>
      <w:pPr>
        <w:ind w:left="419" w:hanging="420"/>
      </w:pPr>
    </w:lvl>
    <w:lvl w:ilvl="3" w:tentative="0">
      <w:start w:val="1"/>
      <w:numFmt w:val="decimal"/>
      <w:lvlText w:val="%4."/>
      <w:lvlJc w:val="left"/>
      <w:pPr>
        <w:ind w:left="839" w:hanging="420"/>
      </w:pPr>
    </w:lvl>
    <w:lvl w:ilvl="4" w:tentative="0">
      <w:start w:val="1"/>
      <w:numFmt w:val="lowerLetter"/>
      <w:lvlText w:val="%5)"/>
      <w:lvlJc w:val="left"/>
      <w:pPr>
        <w:ind w:left="1259" w:hanging="420"/>
      </w:pPr>
    </w:lvl>
    <w:lvl w:ilvl="5" w:tentative="0">
      <w:start w:val="1"/>
      <w:numFmt w:val="lowerRoman"/>
      <w:lvlText w:val="%6."/>
      <w:lvlJc w:val="right"/>
      <w:pPr>
        <w:ind w:left="1679" w:hanging="420"/>
      </w:pPr>
    </w:lvl>
    <w:lvl w:ilvl="6" w:tentative="0">
      <w:start w:val="1"/>
      <w:numFmt w:val="decimal"/>
      <w:lvlText w:val="%7."/>
      <w:lvlJc w:val="left"/>
      <w:pPr>
        <w:ind w:left="2099" w:hanging="420"/>
      </w:pPr>
    </w:lvl>
    <w:lvl w:ilvl="7" w:tentative="0">
      <w:start w:val="1"/>
      <w:numFmt w:val="lowerLetter"/>
      <w:lvlText w:val="%8)"/>
      <w:lvlJc w:val="left"/>
      <w:pPr>
        <w:ind w:left="2519" w:hanging="420"/>
      </w:pPr>
    </w:lvl>
    <w:lvl w:ilvl="8" w:tentative="0">
      <w:start w:val="1"/>
      <w:numFmt w:val="lowerRoman"/>
      <w:lvlText w:val="%9."/>
      <w:lvlJc w:val="right"/>
      <w:pPr>
        <w:ind w:left="2939" w:hanging="420"/>
      </w:pPr>
    </w:lvl>
  </w:abstractNum>
  <w:abstractNum w:abstractNumId="1">
    <w:nsid w:val="069249C9"/>
    <w:multiLevelType w:val="multilevel"/>
    <w:tmpl w:val="069249C9"/>
    <w:lvl w:ilvl="0" w:tentative="0">
      <w:start w:val="1"/>
      <w:numFmt w:val="decimal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B3761C2"/>
    <w:multiLevelType w:val="multilevel"/>
    <w:tmpl w:val="0B3761C2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6A3C5C"/>
    <w:multiLevelType w:val="multilevel"/>
    <w:tmpl w:val="0E6A3C5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10E3761F"/>
    <w:multiLevelType w:val="multilevel"/>
    <w:tmpl w:val="10E3761F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394751"/>
    <w:multiLevelType w:val="multilevel"/>
    <w:tmpl w:val="1239475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E378F7"/>
    <w:multiLevelType w:val="multilevel"/>
    <w:tmpl w:val="14E378F7"/>
    <w:lvl w:ilvl="0" w:tentative="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623733B"/>
    <w:multiLevelType w:val="multilevel"/>
    <w:tmpl w:val="1623733B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2E1B71"/>
    <w:multiLevelType w:val="multilevel"/>
    <w:tmpl w:val="162E1B71"/>
    <w:lvl w:ilvl="0" w:tentative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974936"/>
    <w:multiLevelType w:val="multilevel"/>
    <w:tmpl w:val="1A974936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42265EB"/>
    <w:multiLevelType w:val="multilevel"/>
    <w:tmpl w:val="242265EB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5277EA1"/>
    <w:multiLevelType w:val="multilevel"/>
    <w:tmpl w:val="25277EA1"/>
    <w:lvl w:ilvl="0" w:tentative="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AA52828"/>
    <w:multiLevelType w:val="multilevel"/>
    <w:tmpl w:val="2AA52828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A44A1E"/>
    <w:multiLevelType w:val="multilevel"/>
    <w:tmpl w:val="2CA44A1E"/>
    <w:lvl w:ilvl="0" w:tentative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247CDC"/>
    <w:multiLevelType w:val="multilevel"/>
    <w:tmpl w:val="31247CDC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6F9202D"/>
    <w:multiLevelType w:val="multilevel"/>
    <w:tmpl w:val="36F9202D"/>
    <w:lvl w:ilvl="0" w:tentative="0">
      <w:start w:val="1"/>
      <w:numFmt w:val="decimal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37045D8B"/>
    <w:multiLevelType w:val="multilevel"/>
    <w:tmpl w:val="37045D8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B25412A"/>
    <w:multiLevelType w:val="multilevel"/>
    <w:tmpl w:val="3B25412A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AB6B75"/>
    <w:multiLevelType w:val="multilevel"/>
    <w:tmpl w:val="50AB6B75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2D7578A"/>
    <w:multiLevelType w:val="multilevel"/>
    <w:tmpl w:val="52D7578A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B78298"/>
    <w:multiLevelType w:val="singleLevel"/>
    <w:tmpl w:val="58B7829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1">
    <w:nsid w:val="5A705132"/>
    <w:multiLevelType w:val="multilevel"/>
    <w:tmpl w:val="5A705132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-1" w:hanging="420"/>
      </w:pPr>
    </w:lvl>
    <w:lvl w:ilvl="2" w:tentative="0">
      <w:start w:val="1"/>
      <w:numFmt w:val="lowerRoman"/>
      <w:lvlText w:val="%3."/>
      <w:lvlJc w:val="right"/>
      <w:pPr>
        <w:ind w:left="419" w:hanging="420"/>
      </w:pPr>
    </w:lvl>
    <w:lvl w:ilvl="3" w:tentative="0">
      <w:start w:val="1"/>
      <w:numFmt w:val="decimal"/>
      <w:lvlText w:val="%4."/>
      <w:lvlJc w:val="left"/>
      <w:pPr>
        <w:ind w:left="839" w:hanging="420"/>
      </w:pPr>
    </w:lvl>
    <w:lvl w:ilvl="4" w:tentative="0">
      <w:start w:val="1"/>
      <w:numFmt w:val="lowerLetter"/>
      <w:lvlText w:val="%5)"/>
      <w:lvlJc w:val="left"/>
      <w:pPr>
        <w:ind w:left="1259" w:hanging="420"/>
      </w:pPr>
    </w:lvl>
    <w:lvl w:ilvl="5" w:tentative="0">
      <w:start w:val="1"/>
      <w:numFmt w:val="lowerRoman"/>
      <w:lvlText w:val="%6."/>
      <w:lvlJc w:val="right"/>
      <w:pPr>
        <w:ind w:left="1679" w:hanging="420"/>
      </w:pPr>
    </w:lvl>
    <w:lvl w:ilvl="6" w:tentative="0">
      <w:start w:val="1"/>
      <w:numFmt w:val="decimal"/>
      <w:lvlText w:val="%7."/>
      <w:lvlJc w:val="left"/>
      <w:pPr>
        <w:ind w:left="2099" w:hanging="420"/>
      </w:pPr>
    </w:lvl>
    <w:lvl w:ilvl="7" w:tentative="0">
      <w:start w:val="1"/>
      <w:numFmt w:val="lowerLetter"/>
      <w:lvlText w:val="%8)"/>
      <w:lvlJc w:val="left"/>
      <w:pPr>
        <w:ind w:left="2519" w:hanging="420"/>
      </w:pPr>
    </w:lvl>
    <w:lvl w:ilvl="8" w:tentative="0">
      <w:start w:val="1"/>
      <w:numFmt w:val="lowerRoman"/>
      <w:lvlText w:val="%9."/>
      <w:lvlJc w:val="right"/>
      <w:pPr>
        <w:ind w:left="2939" w:hanging="420"/>
      </w:pPr>
    </w:lvl>
  </w:abstractNum>
  <w:abstractNum w:abstractNumId="22">
    <w:nsid w:val="5D99088F"/>
    <w:multiLevelType w:val="multilevel"/>
    <w:tmpl w:val="5D99088F"/>
    <w:lvl w:ilvl="0" w:tentative="0">
      <w:start w:val="2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797E1D"/>
    <w:multiLevelType w:val="multilevel"/>
    <w:tmpl w:val="62797E1D"/>
    <w:lvl w:ilvl="0" w:tentative="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4">
    <w:nsid w:val="68990672"/>
    <w:multiLevelType w:val="multilevel"/>
    <w:tmpl w:val="68990672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B212FA0"/>
    <w:multiLevelType w:val="multilevel"/>
    <w:tmpl w:val="6B212FA0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8DA2756"/>
    <w:multiLevelType w:val="multilevel"/>
    <w:tmpl w:val="78DA2756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FA93D51"/>
    <w:multiLevelType w:val="multilevel"/>
    <w:tmpl w:val="7FA93D5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7"/>
  </w:num>
  <w:num w:numId="5">
    <w:abstractNumId w:val="2"/>
  </w:num>
  <w:num w:numId="6">
    <w:abstractNumId w:val="5"/>
  </w:num>
  <w:num w:numId="7">
    <w:abstractNumId w:val="20"/>
  </w:num>
  <w:num w:numId="8">
    <w:abstractNumId w:val="7"/>
  </w:num>
  <w:num w:numId="9">
    <w:abstractNumId w:val="1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6"/>
  </w:num>
  <w:num w:numId="15">
    <w:abstractNumId w:val="25"/>
  </w:num>
  <w:num w:numId="16">
    <w:abstractNumId w:val="8"/>
  </w:num>
  <w:num w:numId="17">
    <w:abstractNumId w:val="14"/>
  </w:num>
  <w:num w:numId="18">
    <w:abstractNumId w:val="15"/>
  </w:num>
  <w:num w:numId="19">
    <w:abstractNumId w:val="26"/>
  </w:num>
  <w:num w:numId="20">
    <w:abstractNumId w:val="24"/>
  </w:num>
  <w:num w:numId="21">
    <w:abstractNumId w:val="22"/>
  </w:num>
  <w:num w:numId="22">
    <w:abstractNumId w:val="10"/>
  </w:num>
  <w:num w:numId="23">
    <w:abstractNumId w:val="21"/>
  </w:num>
  <w:num w:numId="24">
    <w:abstractNumId w:val="12"/>
  </w:num>
  <w:num w:numId="25">
    <w:abstractNumId w:val="23"/>
  </w:num>
  <w:num w:numId="26">
    <w:abstractNumId w:val="13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E"/>
    <w:rsid w:val="00020D28"/>
    <w:rsid w:val="00030964"/>
    <w:rsid w:val="00061C84"/>
    <w:rsid w:val="00074271"/>
    <w:rsid w:val="000744BE"/>
    <w:rsid w:val="00092ECD"/>
    <w:rsid w:val="0009519B"/>
    <w:rsid w:val="000F6A90"/>
    <w:rsid w:val="00106862"/>
    <w:rsid w:val="00110E68"/>
    <w:rsid w:val="0014388C"/>
    <w:rsid w:val="001B0905"/>
    <w:rsid w:val="001B79CB"/>
    <w:rsid w:val="001C7F54"/>
    <w:rsid w:val="001F017B"/>
    <w:rsid w:val="001F36D8"/>
    <w:rsid w:val="0025544A"/>
    <w:rsid w:val="0028017F"/>
    <w:rsid w:val="002D22C6"/>
    <w:rsid w:val="002D64E3"/>
    <w:rsid w:val="002E615D"/>
    <w:rsid w:val="003027DA"/>
    <w:rsid w:val="003036C8"/>
    <w:rsid w:val="0034549A"/>
    <w:rsid w:val="00357334"/>
    <w:rsid w:val="003777B5"/>
    <w:rsid w:val="003902BF"/>
    <w:rsid w:val="0039219C"/>
    <w:rsid w:val="00394EFF"/>
    <w:rsid w:val="003C256E"/>
    <w:rsid w:val="003D4AA3"/>
    <w:rsid w:val="003F1A7F"/>
    <w:rsid w:val="003F5BF0"/>
    <w:rsid w:val="00400E38"/>
    <w:rsid w:val="00403C83"/>
    <w:rsid w:val="00411EE7"/>
    <w:rsid w:val="004739FD"/>
    <w:rsid w:val="00476F61"/>
    <w:rsid w:val="00477674"/>
    <w:rsid w:val="004B05DD"/>
    <w:rsid w:val="004C2EBE"/>
    <w:rsid w:val="00524F5D"/>
    <w:rsid w:val="00530ADE"/>
    <w:rsid w:val="00533B13"/>
    <w:rsid w:val="005641A6"/>
    <w:rsid w:val="00591F15"/>
    <w:rsid w:val="00596078"/>
    <w:rsid w:val="005A4E4F"/>
    <w:rsid w:val="005D4994"/>
    <w:rsid w:val="005F504E"/>
    <w:rsid w:val="006235EA"/>
    <w:rsid w:val="00635823"/>
    <w:rsid w:val="00651C44"/>
    <w:rsid w:val="0068148B"/>
    <w:rsid w:val="006A0AE5"/>
    <w:rsid w:val="006F5212"/>
    <w:rsid w:val="0071376A"/>
    <w:rsid w:val="00714900"/>
    <w:rsid w:val="007249AE"/>
    <w:rsid w:val="007B77D4"/>
    <w:rsid w:val="007D2559"/>
    <w:rsid w:val="00803D04"/>
    <w:rsid w:val="00812C02"/>
    <w:rsid w:val="0081316B"/>
    <w:rsid w:val="0083632F"/>
    <w:rsid w:val="00853078"/>
    <w:rsid w:val="00876851"/>
    <w:rsid w:val="008860A4"/>
    <w:rsid w:val="0089754C"/>
    <w:rsid w:val="008C2FEB"/>
    <w:rsid w:val="008C385F"/>
    <w:rsid w:val="008E72FF"/>
    <w:rsid w:val="009008B5"/>
    <w:rsid w:val="00904A8A"/>
    <w:rsid w:val="009201BF"/>
    <w:rsid w:val="00933CF2"/>
    <w:rsid w:val="00943B7F"/>
    <w:rsid w:val="009444C4"/>
    <w:rsid w:val="009559CC"/>
    <w:rsid w:val="00975730"/>
    <w:rsid w:val="0099619E"/>
    <w:rsid w:val="009A4BCD"/>
    <w:rsid w:val="009B1108"/>
    <w:rsid w:val="009B733D"/>
    <w:rsid w:val="009D2635"/>
    <w:rsid w:val="009E4AD1"/>
    <w:rsid w:val="00A12DFA"/>
    <w:rsid w:val="00A1670F"/>
    <w:rsid w:val="00A21630"/>
    <w:rsid w:val="00A37B11"/>
    <w:rsid w:val="00AB6D3A"/>
    <w:rsid w:val="00AB702B"/>
    <w:rsid w:val="00AF5BCD"/>
    <w:rsid w:val="00B03D64"/>
    <w:rsid w:val="00B20FDD"/>
    <w:rsid w:val="00BB16ED"/>
    <w:rsid w:val="00BC7343"/>
    <w:rsid w:val="00BE409A"/>
    <w:rsid w:val="00BE6A3E"/>
    <w:rsid w:val="00C02C88"/>
    <w:rsid w:val="00C04ECE"/>
    <w:rsid w:val="00C65B86"/>
    <w:rsid w:val="00C65E64"/>
    <w:rsid w:val="00C7158E"/>
    <w:rsid w:val="00C71EC5"/>
    <w:rsid w:val="00C73BF1"/>
    <w:rsid w:val="00C80F93"/>
    <w:rsid w:val="00CB669A"/>
    <w:rsid w:val="00CC3B53"/>
    <w:rsid w:val="00CD722E"/>
    <w:rsid w:val="00D01CB6"/>
    <w:rsid w:val="00D22E23"/>
    <w:rsid w:val="00D50D63"/>
    <w:rsid w:val="00D759E8"/>
    <w:rsid w:val="00D83A59"/>
    <w:rsid w:val="00E23520"/>
    <w:rsid w:val="00E23A40"/>
    <w:rsid w:val="00E44B55"/>
    <w:rsid w:val="00E47489"/>
    <w:rsid w:val="00EA43DB"/>
    <w:rsid w:val="00EB7A55"/>
    <w:rsid w:val="00ED627A"/>
    <w:rsid w:val="00EE2B3D"/>
    <w:rsid w:val="00EE2DAF"/>
    <w:rsid w:val="00F070B1"/>
    <w:rsid w:val="00F575AA"/>
    <w:rsid w:val="00F629C6"/>
    <w:rsid w:val="00F66BC7"/>
    <w:rsid w:val="00F85353"/>
    <w:rsid w:val="00F867EE"/>
    <w:rsid w:val="00F97ECD"/>
    <w:rsid w:val="00FA436A"/>
    <w:rsid w:val="06D173A6"/>
    <w:rsid w:val="07E477FF"/>
    <w:rsid w:val="16640279"/>
    <w:rsid w:val="2ED97560"/>
    <w:rsid w:val="42CC5123"/>
    <w:rsid w:val="439F5BD0"/>
    <w:rsid w:val="43DA7D15"/>
    <w:rsid w:val="4DBC24C9"/>
    <w:rsid w:val="7C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9" w:semiHidden="0" w:name="heading 4"/>
    <w:lsdException w:qFormat="1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7">
    <w:name w:val="heading 6"/>
    <w:basedOn w:val="1"/>
    <w:next w:val="1"/>
    <w:link w:val="35"/>
    <w:qFormat/>
    <w:uiPriority w:val="9"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35"/>
    <w:rPr>
      <w:rFonts w:ascii="Calibri Light" w:hAnsi="Calibri Light" w:eastAsia="黑体" w:cs="Times New Roman"/>
      <w:sz w:val="20"/>
      <w:szCs w:val="20"/>
    </w:rPr>
  </w:style>
  <w:style w:type="paragraph" w:styleId="9">
    <w:name w:val="Body Text"/>
    <w:basedOn w:val="1"/>
    <w:link w:val="45"/>
    <w:semiHidden/>
    <w:uiPriority w:val="0"/>
    <w:pPr>
      <w:widowControl/>
      <w:jc w:val="left"/>
    </w:pPr>
    <w:rPr>
      <w:rFonts w:cs="Times New Roman"/>
      <w:kern w:val="0"/>
      <w:sz w:val="24"/>
      <w:szCs w:val="20"/>
      <w:lang w:eastAsia="en-US"/>
    </w:rPr>
  </w:style>
  <w:style w:type="paragraph" w:styleId="10">
    <w:name w:val="Balloon Text"/>
    <w:basedOn w:val="1"/>
    <w:link w:val="44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2"/>
    <w:next w:val="1"/>
    <w:link w:val="36"/>
    <w:qFormat/>
    <w:uiPriority w:val="10"/>
    <w:pPr>
      <w:spacing w:before="360" w:after="120" w:line="360" w:lineRule="auto"/>
      <w:jc w:val="center"/>
    </w:pPr>
    <w:rPr>
      <w:rFonts w:ascii="Calibri Light" w:hAnsi="Calibri Light"/>
      <w:bCs w:val="0"/>
      <w:sz w:val="36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qFormat/>
    <w:uiPriority w:val="20"/>
    <w:rPr>
      <w:rFonts w:eastAsia="黑体"/>
      <w:color w:val="000000"/>
      <w:sz w:val="28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Si_表格"/>
    <w:basedOn w:val="1"/>
    <w:link w:val="22"/>
    <w:qFormat/>
    <w:uiPriority w:val="0"/>
    <w:pPr>
      <w:jc w:val="center"/>
    </w:pPr>
    <w:rPr>
      <w:rFonts w:ascii="Arial" w:hAnsi="Arial" w:cs="Arial"/>
      <w:szCs w:val="28"/>
    </w:rPr>
  </w:style>
  <w:style w:type="character" w:customStyle="1" w:styleId="22">
    <w:name w:val="Si_表格 Char"/>
    <w:basedOn w:val="15"/>
    <w:link w:val="21"/>
    <w:qFormat/>
    <w:uiPriority w:val="0"/>
    <w:rPr>
      <w:rFonts w:ascii="Arial" w:hAnsi="Arial" w:eastAsia="宋体" w:cs="Arial"/>
      <w:szCs w:val="28"/>
    </w:rPr>
  </w:style>
  <w:style w:type="paragraph" w:customStyle="1" w:styleId="23">
    <w:name w:val="test"/>
    <w:basedOn w:val="1"/>
    <w:link w:val="24"/>
    <w:qFormat/>
    <w:uiPriority w:val="0"/>
    <w:pPr>
      <w:spacing w:line="360" w:lineRule="auto"/>
      <w:ind w:firstLine="480" w:firstLineChars="200"/>
    </w:pPr>
    <w:rPr>
      <w:rFonts w:cs="Times New Roman" w:eastAsiaTheme="minorEastAsia"/>
      <w:color w:val="000000"/>
      <w:sz w:val="24"/>
    </w:rPr>
  </w:style>
  <w:style w:type="character" w:customStyle="1" w:styleId="24">
    <w:name w:val="test Char"/>
    <w:basedOn w:val="15"/>
    <w:link w:val="23"/>
    <w:qFormat/>
    <w:uiPriority w:val="0"/>
    <w:rPr>
      <w:rFonts w:ascii="Times New Roman" w:hAnsi="Times New Roman" w:cs="Times New Roman"/>
      <w:color w:val="000000"/>
      <w:sz w:val="24"/>
      <w:szCs w:val="24"/>
    </w:rPr>
  </w:style>
  <w:style w:type="paragraph" w:customStyle="1" w:styleId="25">
    <w:name w:val="Si_图片"/>
    <w:basedOn w:val="1"/>
    <w:link w:val="26"/>
    <w:qFormat/>
    <w:uiPriority w:val="0"/>
    <w:pPr>
      <w:jc w:val="center"/>
    </w:pPr>
    <w:rPr>
      <w:rFonts w:cs="Times New Roman" w:eastAsiaTheme="minorEastAsia"/>
      <w:color w:val="000000"/>
      <w:szCs w:val="21"/>
    </w:rPr>
  </w:style>
  <w:style w:type="character" w:customStyle="1" w:styleId="26">
    <w:name w:val="Si_图片 Char"/>
    <w:basedOn w:val="15"/>
    <w:link w:val="25"/>
    <w:qFormat/>
    <w:uiPriority w:val="0"/>
    <w:rPr>
      <w:rFonts w:ascii="Times New Roman" w:hAnsi="Times New Roman" w:cs="Times New Roman"/>
      <w:color w:val="000000"/>
      <w:szCs w:val="21"/>
    </w:rPr>
  </w:style>
  <w:style w:type="paragraph" w:customStyle="1" w:styleId="27">
    <w:name w:val="Table Paragraph"/>
    <w:basedOn w:val="1"/>
    <w:qFormat/>
    <w:uiPriority w:val="1"/>
    <w:pPr>
      <w:autoSpaceDE w:val="0"/>
      <w:autoSpaceDN w:val="0"/>
      <w:adjustRightInd w:val="0"/>
      <w:spacing w:line="360" w:lineRule="auto"/>
      <w:jc w:val="center"/>
    </w:pPr>
    <w:rPr>
      <w:rFonts w:eastAsia="黑体" w:cs="Times New Roman"/>
      <w:kern w:val="0"/>
      <w:sz w:val="44"/>
    </w:rPr>
  </w:style>
  <w:style w:type="character" w:customStyle="1" w:styleId="28">
    <w:name w:val="书籍标题1"/>
    <w:qFormat/>
    <w:uiPriority w:val="33"/>
    <w:rPr>
      <w:rFonts w:eastAsia="黑体"/>
      <w:b/>
      <w:bCs/>
      <w:color w:val="auto"/>
      <w:spacing w:val="5"/>
      <w:sz w:val="18"/>
    </w:rPr>
  </w:style>
  <w:style w:type="paragraph" w:customStyle="1" w:styleId="29">
    <w:name w:val="大标题"/>
    <w:basedOn w:val="1"/>
    <w:next w:val="1"/>
    <w:qFormat/>
    <w:uiPriority w:val="0"/>
    <w:pPr>
      <w:spacing w:line="360" w:lineRule="auto"/>
      <w:ind w:firstLine="560" w:firstLineChars="200"/>
      <w:jc w:val="center"/>
    </w:pPr>
    <w:rPr>
      <w:rFonts w:cs="Times New Roman"/>
      <w:b/>
      <w:sz w:val="52"/>
      <w:szCs w:val="28"/>
    </w:rPr>
  </w:style>
  <w:style w:type="character" w:customStyle="1" w:styleId="30">
    <w:name w:val="标题 1 Char"/>
    <w:basedOn w:val="1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5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标题 4 Char"/>
    <w:basedOn w:val="15"/>
    <w:link w:val="5"/>
    <w:qFormat/>
    <w:uiPriority w:val="9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标题 5 Char"/>
    <w:basedOn w:val="15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5">
    <w:name w:val="标题 6 Char"/>
    <w:basedOn w:val="15"/>
    <w:link w:val="7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36">
    <w:name w:val="标题 Char"/>
    <w:basedOn w:val="15"/>
    <w:link w:val="14"/>
    <w:qFormat/>
    <w:uiPriority w:val="10"/>
    <w:rPr>
      <w:rFonts w:ascii="Calibri Light" w:hAnsi="Calibri Light" w:eastAsia="宋体" w:cs="Times New Roman"/>
      <w:b/>
      <w:kern w:val="44"/>
      <w:sz w:val="36"/>
      <w:szCs w:val="32"/>
    </w:rPr>
  </w:style>
  <w:style w:type="paragraph" w:customStyle="1" w:styleId="37">
    <w:name w:val="列出段落1"/>
    <w:basedOn w:val="1"/>
    <w:qFormat/>
    <w:uiPriority w:val="34"/>
    <w:pPr>
      <w:spacing w:line="360" w:lineRule="auto"/>
      <w:ind w:firstLine="420" w:firstLineChars="200"/>
      <w:jc w:val="left"/>
    </w:pPr>
    <w:rPr>
      <w:rFonts w:ascii="Calibri" w:hAnsi="Calibri" w:cs="Calibri"/>
      <w:szCs w:val="21"/>
    </w:rPr>
  </w:style>
  <w:style w:type="character" w:customStyle="1" w:styleId="38">
    <w:name w:val="不明显强调1"/>
    <w:qFormat/>
    <w:uiPriority w:val="19"/>
    <w:rPr>
      <w:i/>
      <w:iCs/>
      <w:color w:val="404040"/>
    </w:rPr>
  </w:style>
  <w:style w:type="character" w:customStyle="1" w:styleId="39">
    <w:name w:val="明显强调1"/>
    <w:qFormat/>
    <w:uiPriority w:val="21"/>
    <w:rPr>
      <w:i/>
      <w:iCs/>
      <w:color w:val="5B9BD5"/>
    </w:rPr>
  </w:style>
  <w:style w:type="paragraph" w:customStyle="1" w:styleId="40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41">
    <w:name w:val="页眉 Char"/>
    <w:basedOn w:val="15"/>
    <w:link w:val="12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42">
    <w:name w:val="页脚 Char"/>
    <w:basedOn w:val="15"/>
    <w:link w:val="11"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Ё..." w:eastAsia="宋体.Ё..." w:cs="宋体.Ё..." w:hAnsiTheme="minorHAnsi"/>
      <w:color w:val="000000"/>
      <w:sz w:val="24"/>
      <w:szCs w:val="24"/>
      <w:lang w:val="en-US" w:eastAsia="zh-CN" w:bidi="ar-SA"/>
    </w:rPr>
  </w:style>
  <w:style w:type="character" w:customStyle="1" w:styleId="44">
    <w:name w:val="批注框文本 Char"/>
    <w:basedOn w:val="15"/>
    <w:link w:val="10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45">
    <w:name w:val="正文文本 Char"/>
    <w:basedOn w:val="15"/>
    <w:link w:val="9"/>
    <w:semiHidden/>
    <w:qFormat/>
    <w:uiPriority w:val="0"/>
    <w:rPr>
      <w:rFonts w:ascii="Times New Roman" w:hAnsi="Times New Roman" w:eastAsia="宋体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419</Words>
  <Characters>2391</Characters>
  <Lines>19</Lines>
  <Paragraphs>5</Paragraphs>
  <ScaleCrop>false</ScaleCrop>
  <LinksUpToDate>false</LinksUpToDate>
  <CharactersWithSpaces>2805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2017-08-11T07:37:00Z</dcterms:created>
  <dc:creator>kally</dc:creator>
  <cp:lastModifiedBy>sarah</cp:lastModifiedBy>
  <cp:lastPrinted>2016-06-22T02:58:00Z</cp:lastPrinted>
  <dcterms:modified xsi:type="dcterms:W3CDTF">2017-12-05T04:56:42Z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