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ascii="Arial" w:hAnsi="Arial" w:eastAsia="黑体" w:cs="Arial"/>
          <w:sz w:val="24"/>
        </w:rPr>
      </w:pPr>
      <w:r>
        <w:rPr>
          <w:rFonts w:hint="eastAsia" w:ascii="微软雅黑" w:hAnsi="微软雅黑" w:eastAsia="微软雅黑" w:cs="微软雅黑"/>
          <w:spacing w:val="20"/>
          <w:sz w:val="24"/>
        </w:rPr>
        <w:t>上海市集成电路高技能人才培养基地</w:t>
      </w:r>
    </w:p>
    <w:p>
      <w:pPr>
        <w:spacing w:line="480" w:lineRule="auto"/>
        <w:jc w:val="center"/>
        <w:rPr>
          <w:rFonts w:ascii="Arial" w:hAnsi="Arial" w:eastAsia="黑体" w:cs="Arial"/>
          <w:sz w:val="36"/>
          <w:szCs w:val="36"/>
        </w:rPr>
      </w:pPr>
      <w:r>
        <w:rPr>
          <w:rFonts w:hint="eastAsia" w:ascii="微软雅黑" w:hAnsi="微软雅黑" w:eastAsia="微软雅黑" w:cs="微软雅黑"/>
          <w:sz w:val="36"/>
          <w:szCs w:val="36"/>
        </w:rPr>
        <w:t>芯片接口电路仿真测试</w:t>
      </w:r>
    </w:p>
    <w:p>
      <w:pPr>
        <w:spacing w:line="480" w:lineRule="auto"/>
        <w:jc w:val="center"/>
        <w:rPr>
          <w:rFonts w:ascii="Arial" w:hAnsi="Arial" w:eastAsia="黑体" w:cs="Arial"/>
          <w:spacing w:val="60"/>
          <w:sz w:val="36"/>
          <w:szCs w:val="36"/>
        </w:rPr>
      </w:pPr>
      <w:r>
        <w:rPr>
          <w:rFonts w:hint="eastAsia" w:ascii="微软雅黑" w:hAnsi="微软雅黑" w:eastAsia="微软雅黑" w:cs="微软雅黑"/>
          <w:spacing w:val="60"/>
          <w:sz w:val="36"/>
          <w:szCs w:val="36"/>
        </w:rPr>
        <w:t>培训招生简章</w:t>
      </w:r>
    </w:p>
    <w:p>
      <w:pPr>
        <w:spacing w:line="480" w:lineRule="auto"/>
        <w:rPr>
          <w:rFonts w:ascii="Arial" w:hAnsi="Arial" w:cs="Arial" w:eastAsiaTheme="minorEastAsia"/>
          <w:szCs w:val="21"/>
        </w:rPr>
      </w:pPr>
    </w:p>
    <w:p>
      <w:pPr>
        <w:numPr>
          <w:ilvl w:val="0"/>
          <w:numId w:val="1"/>
        </w:numPr>
        <w:spacing w:line="480" w:lineRule="auto"/>
        <w:rPr>
          <w:rFonts w:ascii="Arial" w:hAnsi="Arial" w:cs="Arial" w:eastAsiaTheme="minorEastAsia"/>
          <w:szCs w:val="21"/>
          <w:shd w:val="clear" w:color="auto" w:fill="FFFFFF"/>
        </w:rPr>
      </w:pPr>
      <w:r>
        <w:rPr>
          <w:rFonts w:ascii="Arial" w:hAnsi="Arial" w:cs="Arial" w:eastAsiaTheme="minorEastAsia"/>
          <w:b/>
          <w:szCs w:val="21"/>
          <w:shd w:val="clear" w:color="auto" w:fill="FFFFFF"/>
        </w:rPr>
        <w:t>培训对象</w:t>
      </w:r>
      <w:r>
        <w:rPr>
          <w:rFonts w:ascii="Arial" w:hAnsi="Arial" w:cs="Arial" w:eastAsiaTheme="minorEastAsia"/>
          <w:szCs w:val="21"/>
        </w:rPr>
        <w:br w:type="textWrapping"/>
      </w:r>
      <w:r>
        <w:rPr>
          <w:rFonts w:ascii="Arial" w:hAnsi="Arial" w:cs="Arial" w:eastAsiaTheme="minorEastAsia"/>
          <w:szCs w:val="21"/>
          <w:shd w:val="clear" w:color="auto" w:fill="FFFFFF"/>
        </w:rPr>
        <w:t>1、</w:t>
      </w:r>
      <w:r>
        <w:rPr>
          <w:rFonts w:ascii="Arial" w:hAnsi="Arial" w:cs="Arial" w:eastAsiaTheme="minorEastAsia"/>
          <w:iCs/>
          <w:kern w:val="0"/>
          <w:szCs w:val="21"/>
        </w:rPr>
        <w:t>从事集成电路设计、制造等相关行业的人员；</w:t>
      </w:r>
    </w:p>
    <w:p>
      <w:pPr>
        <w:spacing w:line="480" w:lineRule="auto"/>
        <w:rPr>
          <w:rFonts w:ascii="Arial" w:hAnsi="Arial" w:cs="Arial" w:eastAsiaTheme="minorEastAsia"/>
          <w:szCs w:val="21"/>
          <w:shd w:val="clear" w:color="auto" w:fill="FFFFFF"/>
        </w:rPr>
      </w:pPr>
      <w:r>
        <w:rPr>
          <w:rFonts w:ascii="Arial" w:hAnsi="Arial" w:cs="Arial" w:eastAsiaTheme="minorEastAsia"/>
          <w:szCs w:val="21"/>
          <w:shd w:val="clear" w:color="auto" w:fill="FFFFFF"/>
        </w:rPr>
        <w:t>2、</w:t>
      </w:r>
      <w:r>
        <w:rPr>
          <w:rFonts w:ascii="Arial" w:hAnsi="Arial" w:cs="Arial" w:eastAsiaTheme="minorEastAsia"/>
          <w:iCs/>
          <w:kern w:val="0"/>
          <w:szCs w:val="21"/>
        </w:rPr>
        <w:t>从事集成电路封装、测试等相关行业的人员；</w:t>
      </w:r>
    </w:p>
    <w:p>
      <w:pPr>
        <w:spacing w:line="480" w:lineRule="auto"/>
        <w:rPr>
          <w:rFonts w:ascii="Arial" w:hAnsi="Arial" w:cs="Arial" w:eastAsiaTheme="minorEastAsia"/>
          <w:szCs w:val="21"/>
          <w:shd w:val="clear" w:color="auto" w:fill="FFFFFF"/>
        </w:rPr>
      </w:pPr>
      <w:r>
        <w:rPr>
          <w:rFonts w:ascii="Arial" w:hAnsi="Arial" w:cs="Arial" w:eastAsiaTheme="minorEastAsia"/>
          <w:szCs w:val="21"/>
          <w:shd w:val="clear" w:color="auto" w:fill="FFFFFF"/>
        </w:rPr>
        <w:t>3、</w:t>
      </w:r>
      <w:r>
        <w:rPr>
          <w:rFonts w:ascii="Arial" w:hAnsi="Arial" w:cs="Arial" w:eastAsiaTheme="minorEastAsia"/>
          <w:iCs/>
          <w:kern w:val="0"/>
          <w:szCs w:val="21"/>
        </w:rPr>
        <w:t>从事PCB设计、PCB制造、智能卡、设备材料及系统设计等相关行业的人员。</w:t>
      </w:r>
    </w:p>
    <w:p>
      <w:pPr>
        <w:spacing w:line="480" w:lineRule="auto"/>
        <w:ind w:left="1"/>
        <w:rPr>
          <w:rFonts w:ascii="Arial" w:hAnsi="Arial" w:cs="Arial" w:eastAsiaTheme="minorEastAsia"/>
          <w:b/>
          <w:szCs w:val="21"/>
          <w:shd w:val="clear" w:color="auto" w:fill="FFFFFF"/>
        </w:rPr>
      </w:pPr>
      <w:r>
        <w:rPr>
          <w:rFonts w:ascii="Arial" w:hAnsi="Arial" w:cs="Arial" w:eastAsiaTheme="minorEastAsia"/>
          <w:b/>
          <w:szCs w:val="21"/>
          <w:shd w:val="clear" w:color="auto" w:fill="FFFFFF"/>
        </w:rPr>
        <w:t>二、培训目标</w:t>
      </w:r>
    </w:p>
    <w:p>
      <w:pPr>
        <w:pStyle w:val="9"/>
        <w:spacing w:after="120" w:line="480" w:lineRule="auto"/>
        <w:rPr>
          <w:rFonts w:ascii="Arial" w:hAnsi="Arial" w:cs="Arial" w:eastAsiaTheme="minorEastAsia"/>
          <w:sz w:val="21"/>
          <w:szCs w:val="21"/>
          <w:lang w:eastAsia="zh-CN"/>
        </w:rPr>
      </w:pPr>
      <w:r>
        <w:rPr>
          <w:rFonts w:ascii="Arial" w:hAnsi="Arial" w:cs="Arial" w:eastAsiaTheme="minorEastAsia"/>
          <w:sz w:val="21"/>
          <w:szCs w:val="21"/>
          <w:lang w:eastAsia="zh-CN"/>
        </w:rPr>
        <w:t>1、掌握芯片接口电路的基本知识，能利用Hspice工具完成常见的电路仿真；</w:t>
      </w:r>
    </w:p>
    <w:p>
      <w:pPr>
        <w:pStyle w:val="9"/>
        <w:spacing w:after="120" w:line="480" w:lineRule="auto"/>
        <w:rPr>
          <w:rFonts w:ascii="Arial" w:hAnsi="Arial" w:cs="Arial" w:eastAsiaTheme="minorEastAsia"/>
          <w:sz w:val="21"/>
          <w:szCs w:val="21"/>
          <w:lang w:eastAsia="zh-CN"/>
        </w:rPr>
      </w:pPr>
      <w:r>
        <w:rPr>
          <w:rFonts w:ascii="Arial" w:hAnsi="Arial" w:cs="Arial" w:eastAsiaTheme="minorEastAsia"/>
          <w:sz w:val="21"/>
          <w:szCs w:val="21"/>
          <w:lang w:eastAsia="zh-CN"/>
        </w:rPr>
        <w:t>2、掌握芯片接口电路模型的IBIS建模方法，能利用T2B、XtractIM工具完成芯片IBIS建模和封装参数提取工作；</w:t>
      </w:r>
    </w:p>
    <w:p>
      <w:pPr>
        <w:pStyle w:val="9"/>
        <w:spacing w:after="120" w:line="480" w:lineRule="auto"/>
        <w:rPr>
          <w:rFonts w:ascii="Arial" w:hAnsi="Arial" w:cs="Arial" w:eastAsiaTheme="minorEastAsia"/>
          <w:color w:val="000000"/>
          <w:sz w:val="21"/>
          <w:szCs w:val="21"/>
          <w:lang w:eastAsia="zh-CN"/>
        </w:rPr>
      </w:pPr>
      <w:r>
        <w:rPr>
          <w:rFonts w:ascii="Arial" w:hAnsi="Arial" w:cs="Arial" w:eastAsiaTheme="minorEastAsia"/>
          <w:sz w:val="21"/>
          <w:szCs w:val="21"/>
          <w:lang w:eastAsia="zh-CN"/>
        </w:rPr>
        <w:t>3、掌握芯片接口电路IBIS模型的测试验证和应用，掌握信号完整性基础知识。</w:t>
      </w:r>
    </w:p>
    <w:p>
      <w:pPr>
        <w:tabs>
          <w:tab w:val="left" w:pos="709"/>
        </w:tabs>
        <w:spacing w:line="480" w:lineRule="auto"/>
        <w:ind w:left="1"/>
        <w:rPr>
          <w:rFonts w:ascii="Arial" w:hAnsi="Arial" w:cs="Arial" w:eastAsiaTheme="minorEastAsia"/>
          <w:b/>
          <w:szCs w:val="21"/>
          <w:shd w:val="clear" w:color="auto" w:fill="FFFFFF"/>
        </w:rPr>
      </w:pPr>
      <w:r>
        <w:rPr>
          <w:rFonts w:ascii="Arial" w:hAnsi="Arial" w:cs="Arial" w:eastAsiaTheme="minorEastAsia"/>
          <w:b/>
          <w:szCs w:val="21"/>
          <w:shd w:val="clear" w:color="auto" w:fill="FFFFFF"/>
        </w:rPr>
        <w:t>三、培训特色</w:t>
      </w:r>
    </w:p>
    <w:p>
      <w:pPr>
        <w:pStyle w:val="9"/>
        <w:numPr>
          <w:ilvl w:val="0"/>
          <w:numId w:val="2"/>
        </w:numPr>
        <w:spacing w:after="120" w:line="480" w:lineRule="auto"/>
        <w:rPr>
          <w:rFonts w:ascii="Arial" w:hAnsi="Arial" w:cs="Arial" w:eastAsiaTheme="minorEastAsia"/>
          <w:sz w:val="21"/>
          <w:szCs w:val="21"/>
          <w:lang w:eastAsia="zh-CN"/>
        </w:rPr>
      </w:pPr>
      <w:r>
        <w:rPr>
          <w:rFonts w:ascii="Arial" w:hAnsi="Arial" w:cs="Arial" w:eastAsiaTheme="minorEastAsia"/>
          <w:sz w:val="21"/>
          <w:szCs w:val="21"/>
          <w:lang w:eastAsia="zh-CN"/>
        </w:rPr>
        <w:t>注重理论和实践的结合，着重实训技能,结合完备的基础理论培训，参照一线公司的验证流程来指导实训为特色</w:t>
      </w:r>
    </w:p>
    <w:p>
      <w:pPr>
        <w:pStyle w:val="9"/>
        <w:spacing w:after="120" w:line="480" w:lineRule="auto"/>
        <w:rPr>
          <w:rFonts w:ascii="Arial" w:hAnsi="Arial" w:cs="Arial" w:eastAsiaTheme="minorEastAsia"/>
          <w:sz w:val="21"/>
          <w:szCs w:val="21"/>
          <w:lang w:eastAsia="zh-CN"/>
        </w:rPr>
      </w:pPr>
      <w:r>
        <w:rPr>
          <w:rFonts w:ascii="Arial" w:hAnsi="Arial" w:cs="Arial" w:eastAsiaTheme="minorEastAsia"/>
          <w:sz w:val="21"/>
          <w:szCs w:val="21"/>
          <w:lang w:eastAsia="zh-CN"/>
        </w:rPr>
        <w:t>1、理论知识讲解详细，既有基本的规范解释、电路结构分析，也有业界目前最流行的建模方法、EDA工具介绍以及应用场景介绍；</w:t>
      </w:r>
    </w:p>
    <w:p>
      <w:pPr>
        <w:pStyle w:val="9"/>
        <w:spacing w:after="120" w:line="480" w:lineRule="auto"/>
        <w:rPr>
          <w:rFonts w:ascii="Arial" w:hAnsi="Arial" w:cs="Arial" w:eastAsiaTheme="minorEastAsia"/>
          <w:sz w:val="21"/>
          <w:szCs w:val="21"/>
          <w:lang w:eastAsia="zh-CN"/>
        </w:rPr>
      </w:pPr>
      <w:r>
        <w:rPr>
          <w:rFonts w:ascii="Arial" w:hAnsi="Arial" w:cs="Arial" w:eastAsiaTheme="minorEastAsia"/>
          <w:sz w:val="21"/>
          <w:szCs w:val="21"/>
          <w:lang w:eastAsia="zh-CN"/>
        </w:rPr>
        <w:t>2、实践操作案例充分，与教材紧密结合，与公司的实际需求贴近，让参会人员能够在本次培训课上完之后胜任各种常见的接口电路建模工作。</w:t>
      </w:r>
    </w:p>
    <w:p>
      <w:pPr>
        <w:spacing w:line="480" w:lineRule="auto"/>
        <w:rPr>
          <w:rFonts w:ascii="Arial" w:hAnsi="Arial" w:cs="Arial" w:eastAsiaTheme="minorEastAsia"/>
          <w:b/>
          <w:szCs w:val="21"/>
          <w:shd w:val="clear" w:color="auto" w:fill="FFFFFF"/>
        </w:rPr>
      </w:pPr>
      <w:r>
        <w:rPr>
          <w:rFonts w:ascii="Arial" w:hAnsi="Arial" w:cs="Arial" w:eastAsiaTheme="minorEastAsia"/>
          <w:b/>
          <w:szCs w:val="21"/>
          <w:shd w:val="clear" w:color="auto" w:fill="FFFFFF"/>
        </w:rPr>
        <w:t>四、证书</w:t>
      </w:r>
    </w:p>
    <w:p>
      <w:pPr>
        <w:spacing w:line="480" w:lineRule="auto"/>
        <w:ind w:firstLine="420" w:firstLineChars="200"/>
        <w:rPr>
          <w:rFonts w:ascii="Arial" w:hAnsi="Arial" w:cs="Arial" w:eastAsiaTheme="minorEastAsia"/>
          <w:szCs w:val="21"/>
          <w:shd w:val="clear" w:color="auto" w:fill="FFFFFF"/>
        </w:rPr>
      </w:pPr>
      <w:r>
        <w:rPr>
          <w:rFonts w:ascii="Arial" w:hAnsi="Arial" w:cs="Arial" w:eastAsiaTheme="minorEastAsia"/>
          <w:szCs w:val="21"/>
          <w:shd w:val="clear" w:color="auto" w:fill="FFFFFF"/>
        </w:rPr>
        <w:t>参加本培训班并通过鉴定者，将由上海市劳动和社会保障局颁发专项职业能力资格证书。</w:t>
      </w:r>
    </w:p>
    <w:p>
      <w:pPr>
        <w:spacing w:line="480" w:lineRule="auto"/>
        <w:ind w:left="422" w:hanging="422" w:hangingChars="200"/>
        <w:rPr>
          <w:rFonts w:ascii="Arial" w:hAnsi="Arial" w:cs="Arial" w:eastAsiaTheme="minorEastAsia"/>
          <w:szCs w:val="21"/>
        </w:rPr>
      </w:pPr>
      <w:r>
        <w:rPr>
          <w:rFonts w:ascii="Arial" w:hAnsi="Arial" w:cs="Arial" w:eastAsiaTheme="minorEastAsia"/>
          <w:b/>
          <w:szCs w:val="21"/>
          <w:shd w:val="clear" w:color="auto" w:fill="FFFFFF"/>
        </w:rPr>
        <w:t>五、培训费用</w:t>
      </w:r>
    </w:p>
    <w:p>
      <w:pPr>
        <w:pStyle w:val="37"/>
        <w:numPr>
          <w:ilvl w:val="0"/>
          <w:numId w:val="3"/>
        </w:numPr>
        <w:spacing w:line="480" w:lineRule="auto"/>
        <w:ind w:firstLineChars="0"/>
        <w:rPr>
          <w:rFonts w:ascii="Arial" w:hAnsi="Arial" w:cs="Arial" w:eastAsiaTheme="minorEastAsia"/>
          <w:shd w:val="clear" w:color="auto" w:fill="FFFFFF"/>
        </w:rPr>
      </w:pPr>
      <w:r>
        <w:rPr>
          <w:rFonts w:ascii="Arial" w:hAnsi="Arial" w:cs="Arial" w:eastAsiaTheme="minorEastAsia"/>
          <w:shd w:val="clear" w:color="auto" w:fill="FFFFFF"/>
        </w:rPr>
        <w:t>培训费用： 免费。</w:t>
      </w:r>
    </w:p>
    <w:p>
      <w:pPr>
        <w:spacing w:line="480" w:lineRule="auto"/>
        <w:ind w:left="422" w:hanging="422" w:hangingChars="200"/>
        <w:rPr>
          <w:rFonts w:ascii="Arial" w:hAnsi="Arial" w:cs="Arial" w:eastAsiaTheme="minorEastAsia"/>
          <w:b/>
          <w:szCs w:val="21"/>
          <w:shd w:val="clear" w:color="auto" w:fill="FFFFFF"/>
        </w:rPr>
      </w:pPr>
      <w:r>
        <w:rPr>
          <w:rFonts w:ascii="Arial" w:hAnsi="Arial" w:cs="Arial" w:eastAsiaTheme="minorEastAsia"/>
          <w:b/>
          <w:szCs w:val="21"/>
          <w:shd w:val="clear" w:color="auto" w:fill="FFFFFF"/>
        </w:rPr>
        <w:t>六、培训计划</w:t>
      </w:r>
    </w:p>
    <w:p>
      <w:pPr>
        <w:pStyle w:val="46"/>
        <w:numPr>
          <w:ilvl w:val="0"/>
          <w:numId w:val="4"/>
        </w:numPr>
        <w:spacing w:line="480" w:lineRule="auto"/>
        <w:ind w:firstLineChars="0"/>
        <w:rPr>
          <w:rFonts w:ascii="Arial" w:hAnsi="Arial" w:cs="Arial" w:eastAsiaTheme="minorEastAsia"/>
          <w:color w:val="333333"/>
          <w:shd w:val="clear" w:color="auto" w:fill="FFFFFF"/>
        </w:rPr>
      </w:pPr>
      <w:r>
        <w:rPr>
          <w:rFonts w:ascii="Arial" w:hAnsi="Arial" w:cs="Arial" w:eastAsiaTheme="minorEastAsia"/>
          <w:color w:val="333333"/>
          <w:shd w:val="clear" w:color="auto" w:fill="FFFFFF"/>
        </w:rPr>
        <w:t>培训总课时：80课时。</w:t>
      </w:r>
    </w:p>
    <w:p>
      <w:pPr>
        <w:pStyle w:val="46"/>
        <w:spacing w:line="480" w:lineRule="auto"/>
        <w:ind w:left="420" w:firstLine="0" w:firstLineChars="0"/>
        <w:rPr>
          <w:rFonts w:ascii="Arial" w:hAnsi="Arial" w:cs="Arial" w:eastAsiaTheme="minorEastAsia"/>
          <w:color w:val="333333"/>
          <w:shd w:val="clear" w:color="auto" w:fill="FFFFFF"/>
        </w:rPr>
      </w:pPr>
      <w:r>
        <w:rPr>
          <w:rFonts w:ascii="Arial" w:hAnsi="Arial" w:cs="Arial" w:eastAsiaTheme="minorEastAsia"/>
          <w:color w:val="333333"/>
          <w:shd w:val="clear" w:color="auto" w:fill="FFFFFF"/>
        </w:rPr>
        <w:t>理论培训：32课时/4天，采用线上和线下相结合的教学模式；</w:t>
      </w:r>
    </w:p>
    <w:p>
      <w:pPr>
        <w:spacing w:line="480" w:lineRule="auto"/>
        <w:ind w:firstLine="420" w:firstLineChars="200"/>
        <w:rPr>
          <w:rFonts w:ascii="Arial" w:hAnsi="Arial" w:cs="Arial" w:eastAsiaTheme="minorEastAsia"/>
          <w:color w:val="333333"/>
          <w:szCs w:val="21"/>
          <w:shd w:val="clear" w:color="auto" w:fill="FFFFFF"/>
        </w:rPr>
      </w:pPr>
      <w:r>
        <w:rPr>
          <w:rFonts w:ascii="Arial" w:hAnsi="Arial" w:cs="Arial" w:eastAsiaTheme="minorEastAsia"/>
          <w:color w:val="333333"/>
          <w:szCs w:val="21"/>
          <w:shd w:val="clear" w:color="auto" w:fill="FFFFFF"/>
        </w:rPr>
        <w:t>操作技能：40课时/5天，采用教师讲解结合项目实践、现场指导和在线练习的学习方式。</w:t>
      </w:r>
    </w:p>
    <w:p>
      <w:pPr>
        <w:spacing w:line="480" w:lineRule="auto"/>
        <w:ind w:left="1155" w:leftChars="200" w:hanging="735" w:hangingChars="350"/>
        <w:rPr>
          <w:rFonts w:ascii="Arial" w:hAnsi="Arial" w:cs="Arial" w:eastAsiaTheme="minorEastAsia"/>
          <w:color w:val="333333"/>
          <w:szCs w:val="21"/>
          <w:shd w:val="clear" w:color="auto" w:fill="FFFFFF"/>
        </w:rPr>
      </w:pPr>
      <w:r>
        <w:rPr>
          <w:rFonts w:ascii="Arial" w:hAnsi="Arial" w:cs="Arial" w:eastAsiaTheme="minorEastAsia"/>
          <w:color w:val="333333"/>
          <w:szCs w:val="21"/>
          <w:shd w:val="clear" w:color="auto" w:fill="FFFFFF"/>
        </w:rPr>
        <w:t>其余课时采用在线学习与练习。</w:t>
      </w:r>
    </w:p>
    <w:p>
      <w:pPr>
        <w:pStyle w:val="46"/>
        <w:numPr>
          <w:ilvl w:val="0"/>
          <w:numId w:val="4"/>
        </w:numPr>
        <w:spacing w:line="480" w:lineRule="auto"/>
        <w:ind w:firstLineChars="0"/>
        <w:rPr>
          <w:rFonts w:ascii="Arial" w:hAnsi="Arial" w:cs="Arial" w:eastAsiaTheme="minorEastAsia"/>
          <w:color w:val="333333"/>
          <w:shd w:val="clear" w:color="auto" w:fill="FFFFFF"/>
        </w:rPr>
      </w:pPr>
      <w:r>
        <w:rPr>
          <w:rFonts w:ascii="Arial" w:hAnsi="Arial" w:cs="Arial" w:eastAsiaTheme="minorEastAsia"/>
          <w:color w:val="333333"/>
          <w:shd w:val="clear" w:color="auto" w:fill="FFFFFF"/>
        </w:rPr>
        <w:t>培训时间：每周日，共9天（除国家法定假日）。</w:t>
      </w:r>
    </w:p>
    <w:p>
      <w:pPr>
        <w:pStyle w:val="46"/>
        <w:spacing w:line="480" w:lineRule="auto"/>
        <w:ind w:left="420" w:firstLine="0" w:firstLineChars="0"/>
        <w:rPr>
          <w:rFonts w:ascii="Arial" w:hAnsi="Arial" w:cs="Arial" w:eastAsiaTheme="minorEastAsia"/>
          <w:color w:val="333333"/>
          <w:shd w:val="clear" w:color="auto" w:fill="FFFFFF"/>
        </w:rPr>
      </w:pPr>
      <w:r>
        <w:rPr>
          <w:rFonts w:ascii="Arial" w:hAnsi="Arial" w:cs="Arial" w:eastAsiaTheme="minorEastAsia"/>
          <w:color w:val="333333"/>
          <w:shd w:val="clear" w:color="auto" w:fill="FFFFFF"/>
        </w:rPr>
        <w:t>理论知识：4天，连续4周；</w:t>
      </w:r>
    </w:p>
    <w:p>
      <w:pPr>
        <w:spacing w:line="480" w:lineRule="auto"/>
        <w:ind w:left="1155" w:leftChars="200" w:hanging="735" w:hangingChars="350"/>
        <w:rPr>
          <w:rFonts w:ascii="Arial" w:hAnsi="Arial" w:cs="Arial" w:eastAsiaTheme="minorEastAsia"/>
          <w:color w:val="333333"/>
          <w:szCs w:val="21"/>
          <w:shd w:val="clear" w:color="auto" w:fill="FFFFFF"/>
        </w:rPr>
      </w:pPr>
      <w:r>
        <w:rPr>
          <w:rFonts w:ascii="Arial" w:hAnsi="Arial" w:cs="Arial" w:eastAsiaTheme="minorEastAsia"/>
          <w:color w:val="333333"/>
          <w:szCs w:val="21"/>
          <w:shd w:val="clear" w:color="auto" w:fill="FFFFFF"/>
        </w:rPr>
        <w:t>操作技能：5天，连续5周。</w:t>
      </w:r>
    </w:p>
    <w:p>
      <w:pPr>
        <w:pStyle w:val="46"/>
        <w:numPr>
          <w:ilvl w:val="0"/>
          <w:numId w:val="5"/>
        </w:numPr>
        <w:spacing w:line="480" w:lineRule="auto"/>
        <w:ind w:firstLineChars="0"/>
        <w:rPr>
          <w:rFonts w:ascii="Arial" w:hAnsi="Arial" w:cs="Arial" w:eastAsiaTheme="minorEastAsia"/>
          <w:color w:val="333333"/>
          <w:shd w:val="clear" w:color="auto" w:fill="FFFFFF"/>
        </w:rPr>
      </w:pPr>
      <w:r>
        <w:rPr>
          <w:rFonts w:ascii="Arial" w:hAnsi="Arial" w:cs="Arial" w:eastAsiaTheme="minorEastAsia"/>
          <w:color w:val="333333"/>
          <w:shd w:val="clear" w:color="auto" w:fill="FFFFFF"/>
        </w:rPr>
        <w:t>培训地点：上海硅知识产权交易中心（宜山路333号汇鑫国际大厦1号楼1706室）</w:t>
      </w:r>
    </w:p>
    <w:p>
      <w:pPr>
        <w:pStyle w:val="46"/>
        <w:numPr>
          <w:ilvl w:val="0"/>
          <w:numId w:val="5"/>
        </w:numPr>
        <w:spacing w:line="480" w:lineRule="auto"/>
        <w:ind w:firstLineChars="0"/>
        <w:rPr>
          <w:rFonts w:ascii="Arial" w:hAnsi="Arial" w:cs="Arial" w:eastAsiaTheme="minorEastAsia"/>
          <w:color w:val="333333"/>
          <w:shd w:val="clear" w:color="auto" w:fill="FFFFFF"/>
        </w:rPr>
      </w:pPr>
      <w:r>
        <w:rPr>
          <w:rFonts w:ascii="Arial" w:hAnsi="Arial" w:cs="Arial" w:eastAsiaTheme="minorEastAsia"/>
          <w:color w:val="333333"/>
          <w:shd w:val="clear" w:color="auto" w:fill="FFFFFF"/>
        </w:rPr>
        <w:t>开班形式：小班授课（40人以下），保证每人1台PC；同时开通云端服务器登录账号，可随时登录进行项目实训，授课老师提供技术支持与答疑。</w:t>
      </w:r>
    </w:p>
    <w:p>
      <w:pPr>
        <w:pStyle w:val="46"/>
        <w:numPr>
          <w:ilvl w:val="0"/>
          <w:numId w:val="5"/>
        </w:numPr>
        <w:spacing w:line="480" w:lineRule="auto"/>
        <w:ind w:firstLineChars="0"/>
        <w:rPr>
          <w:rFonts w:ascii="Arial" w:hAnsi="Arial" w:cs="Arial" w:eastAsiaTheme="minorEastAsia"/>
          <w:color w:val="333333"/>
          <w:shd w:val="clear" w:color="auto" w:fill="FFFFFF"/>
        </w:rPr>
      </w:pPr>
      <w:r>
        <w:rPr>
          <w:rFonts w:ascii="Arial" w:hAnsi="Arial" w:cs="Arial" w:eastAsiaTheme="minorEastAsia"/>
          <w:color w:val="333333"/>
          <w:shd w:val="clear" w:color="auto" w:fill="FFFFFF"/>
        </w:rPr>
        <w:t>开班时间：</w:t>
      </w:r>
      <w:r>
        <w:rPr>
          <w:rFonts w:hint="eastAsia" w:ascii="Arial" w:hAnsi="Arial" w:cs="Arial" w:eastAsiaTheme="minorEastAsia"/>
          <w:color w:val="333333"/>
          <w:shd w:val="clear" w:color="auto" w:fill="FFFFFF"/>
          <w:lang w:val="en-US" w:eastAsia="zh-CN"/>
        </w:rPr>
        <w:t>2018年2月</w:t>
      </w:r>
    </w:p>
    <w:p>
      <w:pPr>
        <w:spacing w:line="480" w:lineRule="auto"/>
        <w:ind w:left="1162" w:hanging="1162" w:hangingChars="551"/>
        <w:rPr>
          <w:rFonts w:ascii="Arial" w:hAnsi="Arial" w:cs="Arial" w:eastAsiaTheme="minorEastAsia"/>
          <w:b/>
          <w:szCs w:val="21"/>
          <w:shd w:val="clear" w:color="auto" w:fill="FFFFFF"/>
        </w:rPr>
      </w:pPr>
      <w:r>
        <w:rPr>
          <w:rFonts w:ascii="Arial" w:hAnsi="Arial" w:cs="Arial" w:eastAsiaTheme="minorEastAsia"/>
          <w:b/>
          <w:szCs w:val="21"/>
          <w:shd w:val="clear" w:color="auto" w:fill="FFFFFF"/>
        </w:rPr>
        <w:t>七、培训师资</w:t>
      </w:r>
    </w:p>
    <w:p>
      <w:pPr>
        <w:pStyle w:val="9"/>
        <w:spacing w:after="120" w:line="480" w:lineRule="auto"/>
        <w:ind w:firstLine="432"/>
        <w:rPr>
          <w:rFonts w:ascii="Arial" w:hAnsi="Arial" w:cs="Arial" w:eastAsiaTheme="minorEastAsia"/>
          <w:sz w:val="21"/>
          <w:szCs w:val="21"/>
          <w:lang w:eastAsia="zh-CN"/>
        </w:rPr>
      </w:pPr>
      <w:r>
        <w:rPr>
          <w:rFonts w:ascii="Arial" w:hAnsi="Arial" w:cs="Arial" w:eastAsiaTheme="minorEastAsia"/>
          <w:sz w:val="21"/>
          <w:szCs w:val="21"/>
          <w:lang w:eastAsia="zh-CN"/>
        </w:rPr>
        <w:t>本项目培训师资人员均是具有10年以上专精于 集成电路、封装和PCB仿真测试方面              的资深专家，拥有 丰富的芯片及系统仿真  经验、项目管理与带队经验。</w:t>
      </w:r>
    </w:p>
    <w:tbl>
      <w:tblPr>
        <w:tblStyle w:val="20"/>
        <w:tblW w:w="82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2749"/>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2749" w:type="dxa"/>
            <w:vAlign w:val="center"/>
          </w:tcPr>
          <w:p>
            <w:pPr>
              <w:spacing w:after="0" w:line="480" w:lineRule="auto"/>
              <w:jc w:val="center"/>
              <w:rPr>
                <w:rFonts w:ascii="Arial" w:hAnsi="Arial" w:cs="Arial" w:eastAsiaTheme="minorEastAsia"/>
                <w:color w:val="333333"/>
                <w:szCs w:val="21"/>
                <w:shd w:val="clear" w:color="auto" w:fill="FFFFFF"/>
              </w:rPr>
            </w:pPr>
            <w:r>
              <w:rPr>
                <w:rFonts w:ascii="Arial" w:hAnsi="Arial" w:cs="Arial" w:eastAsiaTheme="minorEastAsia"/>
                <w:b/>
                <w:bCs/>
                <w:color w:val="333333"/>
                <w:szCs w:val="21"/>
                <w:shd w:val="clear" w:color="auto" w:fill="FFFFFF"/>
              </w:rPr>
              <w:t>姓名</w:t>
            </w:r>
          </w:p>
        </w:tc>
        <w:tc>
          <w:tcPr>
            <w:tcW w:w="2749" w:type="dxa"/>
            <w:vAlign w:val="center"/>
          </w:tcPr>
          <w:p>
            <w:pPr>
              <w:spacing w:after="0" w:line="480" w:lineRule="auto"/>
              <w:jc w:val="center"/>
              <w:rPr>
                <w:rFonts w:ascii="Arial" w:hAnsi="Arial" w:cs="Arial" w:eastAsiaTheme="minorEastAsia"/>
                <w:color w:val="333333"/>
                <w:szCs w:val="21"/>
                <w:shd w:val="clear" w:color="auto" w:fill="FFFFFF"/>
              </w:rPr>
            </w:pPr>
            <w:r>
              <w:rPr>
                <w:rFonts w:ascii="Arial" w:hAnsi="Arial" w:cs="Arial" w:eastAsiaTheme="minorEastAsia"/>
                <w:b/>
                <w:bCs/>
                <w:color w:val="333333"/>
                <w:szCs w:val="21"/>
                <w:shd w:val="clear" w:color="auto" w:fill="FFFFFF"/>
              </w:rPr>
              <w:t>职称/职务</w:t>
            </w:r>
          </w:p>
        </w:tc>
        <w:tc>
          <w:tcPr>
            <w:tcW w:w="2751" w:type="dxa"/>
            <w:vAlign w:val="center"/>
          </w:tcPr>
          <w:p>
            <w:pPr>
              <w:spacing w:after="0" w:line="480" w:lineRule="auto"/>
              <w:jc w:val="center"/>
              <w:rPr>
                <w:rFonts w:ascii="Arial" w:hAnsi="Arial" w:cs="Arial" w:eastAsiaTheme="minorEastAsia"/>
                <w:color w:val="333333"/>
                <w:szCs w:val="21"/>
                <w:shd w:val="clear" w:color="auto" w:fill="FFFFFF"/>
              </w:rPr>
            </w:pPr>
            <w:r>
              <w:rPr>
                <w:rFonts w:ascii="Arial" w:hAnsi="Arial" w:cs="Arial" w:eastAsiaTheme="minorEastAsia"/>
                <w:b/>
                <w:bCs/>
                <w:color w:val="333333"/>
                <w:szCs w:val="21"/>
                <w:shd w:val="clear" w:color="auto" w:fill="FFFFFF"/>
              </w:rPr>
              <w:t>授课内容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2749" w:type="dxa"/>
            <w:vAlign w:val="center"/>
          </w:tcPr>
          <w:p>
            <w:pPr>
              <w:spacing w:after="0" w:line="480" w:lineRule="auto"/>
              <w:jc w:val="center"/>
              <w:rPr>
                <w:rFonts w:ascii="Arial" w:hAnsi="Arial" w:cs="Arial" w:eastAsiaTheme="minorEastAsia"/>
                <w:color w:val="333333"/>
                <w:szCs w:val="21"/>
                <w:shd w:val="clear" w:color="auto" w:fill="FFFFFF"/>
              </w:rPr>
            </w:pPr>
            <w:r>
              <w:rPr>
                <w:rFonts w:ascii="Arial" w:hAnsi="Arial" w:cs="Arial" w:eastAsiaTheme="minorEastAsia"/>
                <w:color w:val="333333"/>
                <w:szCs w:val="21"/>
                <w:shd w:val="clear" w:color="auto" w:fill="FFFFFF"/>
              </w:rPr>
              <w:t>Jason Hu</w:t>
            </w:r>
          </w:p>
        </w:tc>
        <w:tc>
          <w:tcPr>
            <w:tcW w:w="2749" w:type="dxa"/>
            <w:vAlign w:val="center"/>
          </w:tcPr>
          <w:p>
            <w:pPr>
              <w:spacing w:after="0" w:line="480" w:lineRule="auto"/>
              <w:jc w:val="center"/>
              <w:rPr>
                <w:rFonts w:ascii="Arial" w:hAnsi="Arial" w:cs="Arial" w:eastAsiaTheme="minorEastAsia"/>
                <w:color w:val="333333"/>
                <w:szCs w:val="21"/>
                <w:shd w:val="clear" w:color="auto" w:fill="FFFFFF"/>
              </w:rPr>
            </w:pPr>
            <w:r>
              <w:rPr>
                <w:rFonts w:ascii="Arial" w:hAnsi="Arial" w:cs="Arial" w:eastAsiaTheme="minorEastAsia"/>
                <w:color w:val="333333"/>
                <w:szCs w:val="21"/>
                <w:shd w:val="clear" w:color="auto" w:fill="FFFFFF"/>
              </w:rPr>
              <w:t>资深应用工程师</w:t>
            </w:r>
          </w:p>
        </w:tc>
        <w:tc>
          <w:tcPr>
            <w:tcW w:w="2751" w:type="dxa"/>
            <w:vAlign w:val="center"/>
          </w:tcPr>
          <w:p>
            <w:pPr>
              <w:spacing w:after="0" w:line="480" w:lineRule="auto"/>
              <w:jc w:val="center"/>
              <w:rPr>
                <w:rFonts w:ascii="Arial" w:hAnsi="Arial" w:cs="Arial" w:eastAsiaTheme="minorEastAsia"/>
                <w:color w:val="333333"/>
                <w:szCs w:val="21"/>
                <w:shd w:val="clear" w:color="auto" w:fill="FFFFFF"/>
              </w:rPr>
            </w:pPr>
            <w:r>
              <w:rPr>
                <w:rFonts w:ascii="Arial" w:hAnsi="Arial" w:cs="Arial" w:eastAsiaTheme="minorEastAsia"/>
                <w:color w:val="333333"/>
                <w:szCs w:val="21"/>
                <w:shd w:val="clear" w:color="auto" w:fill="FFFFFF"/>
              </w:rPr>
              <w:t>芯片接口电路仿真测试</w:t>
            </w:r>
          </w:p>
        </w:tc>
      </w:tr>
    </w:tbl>
    <w:p>
      <w:pPr>
        <w:spacing w:line="480" w:lineRule="auto"/>
        <w:rPr>
          <w:rFonts w:ascii="Arial" w:hAnsi="Arial" w:cs="Arial" w:eastAsiaTheme="minorEastAsia"/>
          <w:kern w:val="0"/>
          <w:szCs w:val="21"/>
        </w:rPr>
      </w:pPr>
    </w:p>
    <w:p>
      <w:pPr>
        <w:numPr>
          <w:ilvl w:val="0"/>
          <w:numId w:val="6"/>
        </w:numPr>
        <w:spacing w:line="480" w:lineRule="auto"/>
        <w:rPr>
          <w:rFonts w:ascii="Arial" w:hAnsi="Arial" w:cs="Arial" w:eastAsiaTheme="minorEastAsia"/>
          <w:kern w:val="0"/>
          <w:szCs w:val="21"/>
        </w:rPr>
      </w:pPr>
      <w:r>
        <w:rPr>
          <w:rFonts w:ascii="Arial" w:hAnsi="Arial" w:cs="Arial" w:eastAsiaTheme="minorEastAsia"/>
          <w:color w:val="333333"/>
          <w:szCs w:val="21"/>
          <w:shd w:val="clear" w:color="auto" w:fill="FFFFFF"/>
        </w:rPr>
        <w:t>Jason Hu</w:t>
      </w:r>
    </w:p>
    <w:p>
      <w:pPr>
        <w:spacing w:line="480" w:lineRule="auto"/>
        <w:ind w:firstLine="420" w:firstLineChars="200"/>
        <w:rPr>
          <w:rFonts w:ascii="Arial" w:hAnsi="Arial" w:cs="Arial" w:eastAsiaTheme="minorEastAsia"/>
          <w:kern w:val="0"/>
          <w:szCs w:val="21"/>
        </w:rPr>
      </w:pPr>
      <w:r>
        <w:rPr>
          <w:rFonts w:ascii="Arial" w:hAnsi="Arial" w:cs="Arial" w:eastAsiaTheme="minorEastAsia"/>
          <w:kern w:val="0"/>
          <w:szCs w:val="21"/>
        </w:rPr>
        <w:t>具有十四年芯片接口电路建模与SI/PI/EMI系统仿真经验，精通芯片、封装和PCB等各个层级的建模。曾参与多款主流服务器、笔记本、数字家庭和手机系统的研发工作，负责过其中电脑CPU、通信芯片和手机芯片的高速接口建模及仿真工作，涉及到的高速接口包括：DDR2/3/4、LPDDR2/3/4、PCIe Gen2/3、USB2/3、MIPI和HDMI等。同时培训经验丰富，曾为国内外20多家知名公司提供过建模和仿真方面的技术支持和培训。</w:t>
      </w:r>
    </w:p>
    <w:p>
      <w:pPr>
        <w:spacing w:line="480" w:lineRule="auto"/>
        <w:ind w:left="422" w:hanging="422" w:hangingChars="200"/>
        <w:rPr>
          <w:rFonts w:ascii="Arial" w:hAnsi="Arial" w:cs="Arial" w:eastAsiaTheme="minorEastAsia"/>
          <w:b/>
          <w:szCs w:val="21"/>
          <w:shd w:val="clear" w:color="auto" w:fill="FFFFFF"/>
        </w:rPr>
      </w:pPr>
      <w:r>
        <w:rPr>
          <w:rFonts w:ascii="Arial" w:hAnsi="Arial" w:cs="Arial" w:eastAsiaTheme="minorEastAsia"/>
          <w:b/>
          <w:szCs w:val="21"/>
          <w:shd w:val="clear" w:color="auto" w:fill="FFFFFF"/>
        </w:rPr>
        <w:t>八、课程大纲</w:t>
      </w:r>
    </w:p>
    <w:p>
      <w:pPr>
        <w:spacing w:line="480" w:lineRule="auto"/>
        <w:ind w:firstLine="390" w:firstLineChars="200"/>
        <w:rPr>
          <w:rFonts w:ascii="Arial" w:hAnsi="Arial" w:cs="Arial" w:eastAsiaTheme="minorEastAsia"/>
          <w:b/>
          <w:color w:val="000000"/>
          <w:spacing w:val="-8"/>
          <w:szCs w:val="21"/>
        </w:rPr>
      </w:pPr>
      <w:r>
        <w:rPr>
          <w:rFonts w:ascii="Arial" w:hAnsi="Arial" w:cs="Arial" w:eastAsiaTheme="minorEastAsia"/>
          <w:b/>
          <w:color w:val="000000"/>
          <w:spacing w:val="-8"/>
          <w:szCs w:val="21"/>
        </w:rPr>
        <w:t xml:space="preserve">培训单元1  </w:t>
      </w:r>
      <w:r>
        <w:rPr>
          <w:rFonts w:ascii="Arial" w:hAnsi="Arial" w:cs="Arial" w:eastAsiaTheme="minorEastAsia"/>
          <w:b/>
          <w:szCs w:val="21"/>
        </w:rPr>
        <w:t>芯片接口电路模型及SPICE介绍</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（一）培训主要内容</w:t>
      </w:r>
    </w:p>
    <w:p>
      <w:pPr>
        <w:spacing w:line="480" w:lineRule="auto"/>
        <w:ind w:firstLine="388" w:firstLineChars="200"/>
        <w:rPr>
          <w:rFonts w:ascii="Arial" w:hAnsi="Arial" w:cs="Arial" w:eastAsiaTheme="minorEastAsia"/>
          <w:szCs w:val="21"/>
        </w:rPr>
      </w:pPr>
      <w:r>
        <w:rPr>
          <w:rFonts w:ascii="Arial" w:hAnsi="Arial" w:cs="Arial" w:eastAsiaTheme="minorEastAsia"/>
          <w:color w:val="000000"/>
          <w:spacing w:val="-8"/>
          <w:szCs w:val="21"/>
        </w:rPr>
        <w:t xml:space="preserve">1.1  </w:t>
      </w:r>
      <w:r>
        <w:rPr>
          <w:rFonts w:ascii="Arial" w:hAnsi="Arial" w:cs="Arial" w:eastAsiaTheme="minorEastAsia"/>
          <w:szCs w:val="21"/>
        </w:rPr>
        <w:t>理论教学内容</w:t>
      </w:r>
    </w:p>
    <w:p>
      <w:pPr>
        <w:spacing w:line="480" w:lineRule="auto"/>
        <w:ind w:firstLine="1260" w:firstLineChars="600"/>
        <w:rPr>
          <w:rFonts w:ascii="Arial" w:hAnsi="Arial" w:cs="Arial" w:eastAsiaTheme="minorEastAsia"/>
          <w:kern w:val="0"/>
          <w:szCs w:val="21"/>
        </w:rPr>
      </w:pPr>
      <w:r>
        <w:rPr>
          <w:rFonts w:ascii="Arial" w:hAnsi="Arial" w:cs="Arial" w:eastAsiaTheme="minorEastAsia"/>
          <w:szCs w:val="21"/>
        </w:rPr>
        <w:t>1.1.1 芯片</w:t>
      </w:r>
      <w:r>
        <w:rPr>
          <w:rFonts w:ascii="Arial" w:hAnsi="Arial" w:cs="Arial" w:eastAsiaTheme="minorEastAsia"/>
          <w:kern w:val="0"/>
          <w:szCs w:val="21"/>
        </w:rPr>
        <w:t>接口电路模型种类</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1.1.2 SPICE描述语言发展简介</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1.1.3 SPICE语言的基本词法介绍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1.1.4 SPICE电路的基本单位介绍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1.1.5 SPICE电路的器件定义介绍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1.1.6 SPICE电路的激励源介绍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 xml:space="preserve">1.1.7 SPICE电路的器件模型介绍 </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1.1.8 SPICE电路的分析类型语句介绍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1.1.9 SPICE电路的控制语句和Option语句介绍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1.1.10 SPICE电路的输出格式描述语句介绍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1.1.11 SPICE电路的特性分析语句介绍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1.1.12 SPICE电路的特性控制语句介绍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1.1.13 总结与进阶</w:t>
      </w:r>
    </w:p>
    <w:p>
      <w:pPr>
        <w:spacing w:line="480" w:lineRule="auto"/>
        <w:ind w:firstLine="388" w:firstLineChars="200"/>
        <w:rPr>
          <w:rFonts w:ascii="Arial" w:hAnsi="Arial" w:cs="Arial" w:eastAsiaTheme="minorEastAsia"/>
          <w:szCs w:val="21"/>
        </w:rPr>
      </w:pPr>
      <w:r>
        <w:rPr>
          <w:rFonts w:ascii="Arial" w:hAnsi="Arial" w:cs="Arial" w:eastAsiaTheme="minorEastAsia"/>
          <w:color w:val="000000"/>
          <w:spacing w:val="-8"/>
          <w:szCs w:val="21"/>
        </w:rPr>
        <w:t xml:space="preserve">1.2  </w:t>
      </w:r>
      <w:r>
        <w:rPr>
          <w:rFonts w:ascii="Arial" w:hAnsi="Arial" w:cs="Arial" w:eastAsiaTheme="minorEastAsia"/>
          <w:szCs w:val="21"/>
        </w:rPr>
        <w:t>技能实训内容</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1.2.1 无源器件模型的SPICE编程</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1.2.2 S参数模型的调用SPICE编程</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1.2.3 理想传输线使用的SPICE编程</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1.2.4 子电路SPICE编程</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1.2.5 IBIS模型调用spice编程</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（二）培训主要方式</w:t>
      </w:r>
    </w:p>
    <w:p>
      <w:pPr>
        <w:spacing w:line="480" w:lineRule="auto"/>
        <w:ind w:firstLine="420" w:firstLineChars="200"/>
        <w:rPr>
          <w:rFonts w:ascii="Arial" w:hAnsi="Arial" w:cs="Arial" w:eastAsiaTheme="minorEastAsia"/>
          <w:szCs w:val="21"/>
        </w:rPr>
      </w:pPr>
      <w:r>
        <w:rPr>
          <w:rFonts w:ascii="Arial" w:hAnsi="Arial" w:cs="Arial" w:eastAsiaTheme="minorEastAsia"/>
          <w:szCs w:val="21"/>
        </w:rPr>
        <w:t>1. 理论知识培训方式</w:t>
      </w:r>
    </w:p>
    <w:p>
      <w:pPr>
        <w:spacing w:line="480" w:lineRule="auto"/>
        <w:ind w:firstLine="420" w:firstLineChars="200"/>
        <w:rPr>
          <w:rFonts w:ascii="Arial" w:hAnsi="Arial" w:cs="Arial" w:eastAsiaTheme="minorEastAsia"/>
          <w:szCs w:val="21"/>
        </w:rPr>
      </w:pPr>
      <w:r>
        <w:rPr>
          <w:rFonts w:ascii="Arial" w:hAnsi="Arial" w:cs="Arial" w:eastAsiaTheme="minorEastAsia"/>
          <w:szCs w:val="21"/>
        </w:rPr>
        <w:t>采用课堂教学培训方式结合小组讨论的理论培训方法。</w:t>
      </w:r>
    </w:p>
    <w:p>
      <w:pPr>
        <w:spacing w:line="480" w:lineRule="auto"/>
        <w:ind w:firstLine="420" w:firstLineChars="200"/>
        <w:rPr>
          <w:rFonts w:ascii="Arial" w:hAnsi="Arial" w:cs="Arial" w:eastAsiaTheme="minorEastAsia"/>
          <w:szCs w:val="21"/>
        </w:rPr>
      </w:pPr>
      <w:r>
        <w:rPr>
          <w:rFonts w:ascii="Arial" w:hAnsi="Arial" w:cs="Arial" w:eastAsiaTheme="minorEastAsia"/>
          <w:szCs w:val="21"/>
        </w:rPr>
        <w:t>2. 技能实训培训方式</w:t>
      </w:r>
    </w:p>
    <w:p>
      <w:pPr>
        <w:spacing w:line="480" w:lineRule="auto"/>
        <w:ind w:firstLine="420" w:firstLineChars="200"/>
        <w:rPr>
          <w:rFonts w:ascii="Arial" w:hAnsi="Arial" w:cs="Arial" w:eastAsiaTheme="minorEastAsia"/>
          <w:szCs w:val="21"/>
        </w:rPr>
      </w:pPr>
      <w:r>
        <w:rPr>
          <w:rFonts w:ascii="Arial" w:hAnsi="Arial" w:cs="Arial" w:eastAsiaTheme="minorEastAsia"/>
          <w:szCs w:val="21"/>
        </w:rPr>
        <w:t xml:space="preserve">采用教师讲解结合学生上机实践相结合的培训方法，结合在线学习，开展技能实训学习。 </w:t>
      </w:r>
    </w:p>
    <w:p>
      <w:pPr>
        <w:spacing w:line="480" w:lineRule="auto"/>
        <w:ind w:firstLine="388" w:firstLineChars="200"/>
        <w:rPr>
          <w:rFonts w:ascii="Arial" w:hAnsi="Arial" w:cs="Arial" w:eastAsiaTheme="minorEastAsia"/>
          <w:b/>
          <w:color w:val="000000"/>
          <w:spacing w:val="-8"/>
          <w:szCs w:val="21"/>
        </w:rPr>
      </w:pPr>
      <w:r>
        <w:rPr>
          <w:rFonts w:ascii="Arial" w:hAnsi="Arial" w:cs="Arial" w:eastAsiaTheme="minorEastAsia"/>
          <w:color w:val="000000"/>
          <w:spacing w:val="-8"/>
          <w:szCs w:val="21"/>
        </w:rPr>
        <w:t>（三）培训安排</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培训地点：  理论教室 + 实训教室。</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 xml:space="preserve">             理论教室：具备30人的座位以及投影设备。</w:t>
      </w:r>
    </w:p>
    <w:p>
      <w:pPr>
        <w:spacing w:line="480" w:lineRule="auto"/>
        <w:ind w:left="2637" w:leftChars="214" w:hanging="2188" w:hangingChars="1128"/>
        <w:rPr>
          <w:rFonts w:ascii="Arial" w:hAnsi="Arial" w:cs="Arial" w:eastAsiaTheme="minorEastAsia"/>
          <w:color w:val="000000"/>
          <w:spacing w:val="-8"/>
          <w:szCs w:val="21"/>
        </w:rPr>
      </w:pPr>
      <w:r>
        <w:rPr>
          <w:rFonts w:ascii="Arial" w:hAnsi="Arial" w:cs="Arial" w:eastAsiaTheme="minorEastAsia"/>
          <w:color w:val="000000"/>
          <w:spacing w:val="-8"/>
          <w:szCs w:val="21"/>
        </w:rPr>
        <w:t xml:space="preserve">             实训教室：具备30台PC终端，每台PC终端装载有</w:t>
      </w:r>
      <w:r>
        <w:rPr>
          <w:rFonts w:ascii="Arial" w:hAnsi="Arial" w:cs="Arial"/>
          <w:color w:val="000000"/>
          <w:szCs w:val="21"/>
        </w:rPr>
        <w:t>Notepad++</w:t>
      </w:r>
      <w:r>
        <w:rPr>
          <w:rFonts w:ascii="Arial" w:hAnsi="Arial" w:cs="Arial" w:eastAsiaTheme="minorEastAsia"/>
          <w:color w:val="000000"/>
          <w:spacing w:val="-8"/>
          <w:szCs w:val="21"/>
        </w:rPr>
        <w:t>文本编辑工具与Hspice仿真工具。</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培训时间：  16课时。</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培训师资：</w:t>
      </w:r>
      <w:r>
        <w:rPr>
          <w:rFonts w:ascii="Arial" w:hAnsi="Arial" w:cs="Arial" w:eastAsiaTheme="minorEastAsia"/>
          <w:iCs/>
          <w:kern w:val="0"/>
          <w:szCs w:val="21"/>
        </w:rPr>
        <w:t>具有多年本领域工作经验且精于芯片接口电路仿真测试方法学研究与实践的企业工程师。</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（四）推荐教材</w:t>
      </w:r>
    </w:p>
    <w:p>
      <w:pPr>
        <w:spacing w:line="480" w:lineRule="auto"/>
        <w:ind w:firstLine="420" w:firstLineChars="200"/>
        <w:rPr>
          <w:rFonts w:ascii="Arial" w:hAnsi="Arial" w:cs="Arial" w:eastAsiaTheme="minorEastAsia"/>
          <w:szCs w:val="21"/>
        </w:rPr>
      </w:pPr>
      <w:r>
        <w:rPr>
          <w:rFonts w:ascii="Arial" w:hAnsi="Arial" w:cs="Arial" w:eastAsiaTheme="minorEastAsia"/>
          <w:szCs w:val="21"/>
        </w:rPr>
        <w:t>《电路设计与仿真:SPICE电路分析》科学出版社出版. 2007-7</w:t>
      </w:r>
    </w:p>
    <w:p>
      <w:pPr>
        <w:spacing w:line="480" w:lineRule="auto"/>
        <w:ind w:left="689" w:leftChars="228" w:hanging="210" w:hangingChars="100"/>
        <w:rPr>
          <w:rFonts w:ascii="Arial" w:hAnsi="Arial" w:cs="Arial" w:eastAsiaTheme="minorEastAsia"/>
          <w:szCs w:val="21"/>
        </w:rPr>
      </w:pPr>
      <w:r>
        <w:rPr>
          <w:rFonts w:ascii="Arial" w:hAnsi="Arial" w:cs="Arial" w:eastAsiaTheme="minorEastAsia"/>
          <w:szCs w:val="21"/>
        </w:rPr>
        <w:t>《电路设计与仿真: CMOS电路模拟与设计-基于HSPICE》科学出版社出版. 2007-7</w:t>
      </w:r>
    </w:p>
    <w:p>
      <w:pPr>
        <w:spacing w:line="480" w:lineRule="auto"/>
        <w:ind w:firstLine="390" w:firstLineChars="200"/>
        <w:rPr>
          <w:rFonts w:ascii="Arial" w:hAnsi="Arial" w:cs="Arial" w:eastAsiaTheme="minorEastAsia"/>
          <w:szCs w:val="21"/>
        </w:rPr>
      </w:pPr>
      <w:r>
        <w:rPr>
          <w:rFonts w:ascii="Arial" w:hAnsi="Arial" w:cs="Arial" w:eastAsiaTheme="minorEastAsia"/>
          <w:b/>
          <w:color w:val="000000"/>
          <w:spacing w:val="-8"/>
          <w:szCs w:val="21"/>
        </w:rPr>
        <w:t xml:space="preserve">培训单元2  </w:t>
      </w:r>
      <w:r>
        <w:rPr>
          <w:rFonts w:ascii="Arial" w:hAnsi="Arial" w:cs="Arial" w:eastAsiaTheme="minorEastAsia"/>
          <w:b/>
          <w:szCs w:val="21"/>
        </w:rPr>
        <w:t>芯片接口电路模型IBIS的建模</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（一）培训主要内容</w:t>
      </w:r>
    </w:p>
    <w:p>
      <w:pPr>
        <w:spacing w:line="480" w:lineRule="auto"/>
        <w:ind w:firstLine="388" w:firstLineChars="200"/>
        <w:rPr>
          <w:rFonts w:ascii="Arial" w:hAnsi="Arial" w:cs="Arial" w:eastAsiaTheme="minorEastAsia"/>
          <w:szCs w:val="21"/>
        </w:rPr>
      </w:pPr>
      <w:r>
        <w:rPr>
          <w:rFonts w:ascii="Arial" w:hAnsi="Arial" w:cs="Arial" w:eastAsiaTheme="minorEastAsia"/>
          <w:color w:val="000000"/>
          <w:spacing w:val="-8"/>
          <w:szCs w:val="21"/>
        </w:rPr>
        <w:t xml:space="preserve">2.1  </w:t>
      </w:r>
      <w:r>
        <w:rPr>
          <w:rFonts w:ascii="Arial" w:hAnsi="Arial" w:cs="Arial" w:eastAsiaTheme="minorEastAsia"/>
          <w:szCs w:val="21"/>
        </w:rPr>
        <w:t>理论教学内容</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2.1.1 IBIS模型简介</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2.1.2 芯片接口电路建模流程与方法</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2.1.3 IBIS模型类型介绍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2.1.4 I/O电路结构</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2.1.5 常见I/O逻辑电路</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2.1.6 高速并行接口</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2.1.7 高速串行接口</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2.1.8 IBIS波形曲线</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2.1.9 IBIS文件通用属性</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2.1.10 芯片封装结构的种类</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2.1.11 芯片封装寄生参数RLC</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2.1.12 IBIS文件的头文件与结束</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2.1.13 IBIS文件的Pin 引脚RLC</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2.1.14 IBIS文件的Diff Pin与驱动能力选择</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2.1.15 IBIS文件通用规则介绍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2.1.16 T2B IBIS建模演示</w:t>
      </w:r>
    </w:p>
    <w:p>
      <w:pPr>
        <w:spacing w:line="480" w:lineRule="auto"/>
        <w:ind w:firstLine="388" w:firstLineChars="200"/>
        <w:rPr>
          <w:rFonts w:ascii="Arial" w:hAnsi="Arial" w:cs="Arial" w:eastAsiaTheme="minorEastAsia"/>
          <w:szCs w:val="21"/>
        </w:rPr>
      </w:pPr>
      <w:r>
        <w:rPr>
          <w:rFonts w:ascii="Arial" w:hAnsi="Arial" w:cs="Arial" w:eastAsiaTheme="minorEastAsia"/>
          <w:color w:val="000000"/>
          <w:spacing w:val="-8"/>
          <w:szCs w:val="21"/>
        </w:rPr>
        <w:t xml:space="preserve">2.2  </w:t>
      </w:r>
      <w:r>
        <w:rPr>
          <w:rFonts w:ascii="Arial" w:hAnsi="Arial" w:cs="Arial" w:eastAsiaTheme="minorEastAsia"/>
          <w:szCs w:val="21"/>
        </w:rPr>
        <w:t>技能实训内容</w:t>
      </w:r>
    </w:p>
    <w:p>
      <w:pPr>
        <w:spacing w:line="360" w:lineRule="auto"/>
        <w:ind w:left="1380"/>
        <w:rPr>
          <w:rFonts w:ascii="Arial" w:hAnsi="Arial" w:cs="Arial"/>
          <w:sz w:val="24"/>
        </w:rPr>
      </w:pPr>
      <w:r>
        <w:rPr>
          <w:rFonts w:ascii="Arial" w:hAnsi="Arial" w:cs="Arial"/>
          <w:sz w:val="24"/>
        </w:rPr>
        <w:t>2.2.1 单端Input电路的IBIS模型提取</w:t>
      </w:r>
    </w:p>
    <w:p>
      <w:pPr>
        <w:spacing w:line="360" w:lineRule="auto"/>
        <w:ind w:left="1380"/>
        <w:rPr>
          <w:rFonts w:ascii="Arial" w:hAnsi="Arial" w:cs="Arial"/>
          <w:sz w:val="24"/>
        </w:rPr>
      </w:pPr>
      <w:r>
        <w:rPr>
          <w:rFonts w:ascii="Arial" w:hAnsi="Arial" w:cs="Arial"/>
          <w:sz w:val="24"/>
        </w:rPr>
        <w:t>2.2.2 单端Output电路的IBIS模型提取</w:t>
      </w:r>
    </w:p>
    <w:p>
      <w:pPr>
        <w:spacing w:line="360" w:lineRule="auto"/>
        <w:ind w:left="1380"/>
        <w:rPr>
          <w:rFonts w:ascii="Arial" w:hAnsi="Arial" w:cs="Arial"/>
          <w:sz w:val="24"/>
        </w:rPr>
      </w:pPr>
      <w:r>
        <w:rPr>
          <w:rFonts w:ascii="Arial" w:hAnsi="Arial" w:cs="Arial"/>
          <w:sz w:val="24"/>
        </w:rPr>
        <w:t>2.2.3 单端I/O电路的IBIS模型提取</w:t>
      </w:r>
    </w:p>
    <w:p>
      <w:pPr>
        <w:spacing w:line="360" w:lineRule="auto"/>
        <w:ind w:left="1380"/>
        <w:rPr>
          <w:rFonts w:ascii="Arial" w:hAnsi="Arial" w:cs="Arial"/>
          <w:sz w:val="24"/>
        </w:rPr>
      </w:pPr>
      <w:r>
        <w:rPr>
          <w:rFonts w:ascii="Arial" w:hAnsi="Arial" w:cs="Arial"/>
          <w:sz w:val="24"/>
        </w:rPr>
        <w:t>2.2.4 芯片封装模型的参数提取</w:t>
      </w:r>
    </w:p>
    <w:p>
      <w:pPr>
        <w:spacing w:line="360" w:lineRule="auto"/>
        <w:ind w:left="1380"/>
        <w:rPr>
          <w:rFonts w:ascii="Arial" w:hAnsi="Arial" w:cs="Arial"/>
          <w:sz w:val="24"/>
        </w:rPr>
      </w:pPr>
      <w:r>
        <w:rPr>
          <w:rFonts w:ascii="Arial" w:hAnsi="Arial" w:cs="Arial"/>
          <w:sz w:val="24"/>
        </w:rPr>
        <w:t>2.2.5 伪差分I/O电路的IBIS模型提取</w:t>
      </w:r>
    </w:p>
    <w:p>
      <w:pPr>
        <w:spacing w:line="360" w:lineRule="auto"/>
        <w:ind w:left="1380"/>
        <w:rPr>
          <w:rFonts w:ascii="Arial" w:hAnsi="Arial" w:cs="Arial"/>
          <w:sz w:val="24"/>
        </w:rPr>
      </w:pPr>
      <w:r>
        <w:rPr>
          <w:rFonts w:ascii="Arial" w:hAnsi="Arial" w:cs="Arial"/>
          <w:sz w:val="24"/>
        </w:rPr>
        <w:t>2.2.6 真差分LVDS输出电路的IBIS模型提取</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（二）培训主要方式</w:t>
      </w:r>
    </w:p>
    <w:p>
      <w:pPr>
        <w:spacing w:line="480" w:lineRule="auto"/>
        <w:ind w:firstLine="420" w:firstLineChars="200"/>
        <w:rPr>
          <w:rFonts w:ascii="Arial" w:hAnsi="Arial" w:cs="Arial" w:eastAsiaTheme="minorEastAsia"/>
          <w:szCs w:val="21"/>
        </w:rPr>
      </w:pPr>
      <w:r>
        <w:rPr>
          <w:rFonts w:ascii="Arial" w:hAnsi="Arial" w:cs="Arial" w:eastAsiaTheme="minorEastAsia"/>
          <w:szCs w:val="21"/>
        </w:rPr>
        <w:t>1. 理论知识培训方式</w:t>
      </w:r>
    </w:p>
    <w:p>
      <w:pPr>
        <w:spacing w:line="480" w:lineRule="auto"/>
        <w:ind w:firstLine="420" w:firstLineChars="200"/>
        <w:rPr>
          <w:rFonts w:ascii="Arial" w:hAnsi="Arial" w:cs="Arial" w:eastAsiaTheme="minorEastAsia"/>
          <w:szCs w:val="21"/>
        </w:rPr>
      </w:pPr>
      <w:r>
        <w:rPr>
          <w:rFonts w:ascii="Arial" w:hAnsi="Arial" w:cs="Arial" w:eastAsiaTheme="minorEastAsia"/>
          <w:szCs w:val="21"/>
        </w:rPr>
        <w:t>采用课堂教学培训方式结合小组讨论的理论知识培训方法。</w:t>
      </w:r>
    </w:p>
    <w:p>
      <w:pPr>
        <w:spacing w:line="480" w:lineRule="auto"/>
        <w:ind w:firstLine="420" w:firstLineChars="200"/>
        <w:rPr>
          <w:rFonts w:ascii="Arial" w:hAnsi="Arial" w:cs="Arial" w:eastAsiaTheme="minorEastAsia"/>
          <w:szCs w:val="21"/>
        </w:rPr>
      </w:pPr>
      <w:r>
        <w:rPr>
          <w:rFonts w:ascii="Arial" w:hAnsi="Arial" w:cs="Arial" w:eastAsiaTheme="minorEastAsia"/>
          <w:szCs w:val="21"/>
        </w:rPr>
        <w:t>2. 技能实训培训方式</w:t>
      </w:r>
    </w:p>
    <w:p>
      <w:pPr>
        <w:spacing w:line="480" w:lineRule="auto"/>
        <w:ind w:firstLine="420" w:firstLineChars="200"/>
        <w:rPr>
          <w:rFonts w:ascii="Arial" w:hAnsi="Arial" w:cs="Arial" w:eastAsiaTheme="minorEastAsia"/>
          <w:szCs w:val="21"/>
        </w:rPr>
      </w:pPr>
      <w:r>
        <w:rPr>
          <w:rFonts w:ascii="Arial" w:hAnsi="Arial" w:cs="Arial" w:eastAsiaTheme="minorEastAsia"/>
          <w:szCs w:val="21"/>
        </w:rPr>
        <w:t xml:space="preserve">采用教师讲解结合学生上机实践相结合的培训方法，结合在线学习，开展技能实训学习。 </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（三）培训安排</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培训地点：  理论教室+实训教室。</w:t>
      </w:r>
    </w:p>
    <w:p>
      <w:pPr>
        <w:spacing w:line="480" w:lineRule="auto"/>
        <w:ind w:firstLine="1552" w:firstLineChars="800"/>
        <w:rPr>
          <w:rFonts w:ascii="Arial" w:hAnsi="Arial" w:cs="Arial" w:eastAsiaTheme="minorEastAsia"/>
          <w:color w:val="000000"/>
          <w:spacing w:val="-8"/>
          <w:szCs w:val="21"/>
        </w:rPr>
      </w:pPr>
      <w:r>
        <w:rPr>
          <w:rFonts w:ascii="Arial" w:hAnsi="Arial" w:cs="Arial" w:eastAsiaTheme="minorEastAsia"/>
          <w:color w:val="000000"/>
          <w:spacing w:val="-8"/>
          <w:szCs w:val="21"/>
        </w:rPr>
        <w:t>理论教室：具备30人的座位以及投影设备。</w:t>
      </w:r>
    </w:p>
    <w:p>
      <w:pPr>
        <w:spacing w:line="480" w:lineRule="auto"/>
        <w:ind w:left="2637" w:leftChars="214" w:hanging="2188" w:hangingChars="1128"/>
        <w:rPr>
          <w:rFonts w:ascii="Arial" w:hAnsi="Arial" w:cs="Arial" w:eastAsiaTheme="minorEastAsia"/>
          <w:color w:val="000000"/>
          <w:spacing w:val="-8"/>
          <w:szCs w:val="21"/>
        </w:rPr>
      </w:pPr>
      <w:r>
        <w:rPr>
          <w:rFonts w:ascii="Arial" w:hAnsi="Arial" w:cs="Arial" w:eastAsiaTheme="minorEastAsia"/>
          <w:color w:val="000000"/>
          <w:spacing w:val="-8"/>
          <w:szCs w:val="21"/>
        </w:rPr>
        <w:t xml:space="preserve">             实训教室：具备30台PC终端，每台PC终端装载有芯片接口电路IBIS模型转换仿真软件T2B 、芯片封装寄生参数RLC提取软件XtractIM</w:t>
      </w:r>
      <w:r>
        <w:rPr>
          <w:rFonts w:hint="eastAsia" w:ascii="Arial" w:hAnsi="Arial" w:cs="Arial" w:eastAsiaTheme="minorEastAsia"/>
          <w:color w:val="000000"/>
          <w:spacing w:val="-8"/>
          <w:szCs w:val="21"/>
        </w:rPr>
        <w:t>与</w:t>
      </w:r>
      <w:r>
        <w:rPr>
          <w:rFonts w:ascii="Arial" w:hAnsi="Arial" w:cs="Arial" w:eastAsiaTheme="minorEastAsia"/>
          <w:color w:val="000000"/>
          <w:spacing w:val="-8"/>
          <w:szCs w:val="21"/>
        </w:rPr>
        <w:t>Hspice仿真工具。</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培训时间：  40课时。</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培训师资：</w:t>
      </w:r>
      <w:r>
        <w:rPr>
          <w:rFonts w:ascii="Arial" w:hAnsi="Arial" w:cs="Arial" w:eastAsiaTheme="minorEastAsia"/>
          <w:iCs/>
          <w:kern w:val="0"/>
          <w:szCs w:val="21"/>
        </w:rPr>
        <w:t>具有多年本领域工作经验且精于芯片接口电路仿真测试方法学研究与实践的企业工程师。</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（四）推荐教材</w:t>
      </w:r>
    </w:p>
    <w:p>
      <w:pPr>
        <w:spacing w:line="480" w:lineRule="auto"/>
        <w:ind w:firstLine="420" w:firstLineChars="200"/>
        <w:rPr>
          <w:rFonts w:ascii="Arial" w:hAnsi="Arial" w:cs="Arial" w:eastAsiaTheme="minorEastAsia"/>
          <w:szCs w:val="21"/>
        </w:rPr>
      </w:pPr>
      <w:r>
        <w:rPr>
          <w:rFonts w:ascii="Arial" w:hAnsi="Arial" w:cs="Arial" w:eastAsiaTheme="minorEastAsia"/>
          <w:szCs w:val="21"/>
        </w:rPr>
        <w:t>《I/O Buffer Information Specification 》（芯片接口电路信息规范） IBIS Open Forum</w:t>
      </w:r>
    </w:p>
    <w:p>
      <w:pPr>
        <w:spacing w:line="480" w:lineRule="auto"/>
        <w:ind w:firstLine="420" w:firstLineChars="200"/>
        <w:rPr>
          <w:rFonts w:ascii="Arial" w:hAnsi="Arial" w:cs="Arial" w:eastAsiaTheme="minorEastAsia"/>
          <w:szCs w:val="21"/>
        </w:rPr>
      </w:pPr>
      <w:r>
        <w:rPr>
          <w:rFonts w:ascii="Arial" w:hAnsi="Arial" w:cs="Arial" w:eastAsiaTheme="minorEastAsia"/>
          <w:szCs w:val="21"/>
        </w:rPr>
        <w:t>《IBIS Interconnect Modeling Specification》（芯片接口电路信息规范之互连模型规范） IBIS Open Forum</w:t>
      </w:r>
    </w:p>
    <w:p>
      <w:pPr>
        <w:spacing w:line="480" w:lineRule="auto"/>
        <w:ind w:firstLine="420" w:firstLineChars="200"/>
        <w:rPr>
          <w:rFonts w:ascii="Arial" w:hAnsi="Arial" w:cs="Arial" w:eastAsiaTheme="minorEastAsia"/>
          <w:b/>
          <w:color w:val="000000"/>
          <w:spacing w:val="-8"/>
          <w:szCs w:val="21"/>
        </w:rPr>
      </w:pPr>
      <w:r>
        <w:rPr>
          <w:rFonts w:ascii="Arial" w:hAnsi="Arial" w:cs="Arial" w:eastAsiaTheme="minorEastAsia"/>
          <w:szCs w:val="21"/>
        </w:rPr>
        <w:t>《Touchstone® File Format Specification》（S参数模型文件规范） IBIS Open Forum</w:t>
      </w:r>
    </w:p>
    <w:p>
      <w:pPr>
        <w:spacing w:line="480" w:lineRule="auto"/>
        <w:ind w:firstLine="390" w:firstLineChars="200"/>
        <w:rPr>
          <w:rFonts w:ascii="Arial" w:hAnsi="Arial" w:cs="Arial" w:eastAsiaTheme="minorEastAsia"/>
          <w:b/>
          <w:color w:val="000000"/>
          <w:spacing w:val="-8"/>
          <w:szCs w:val="21"/>
        </w:rPr>
      </w:pPr>
      <w:r>
        <w:rPr>
          <w:rFonts w:ascii="Arial" w:hAnsi="Arial" w:cs="Arial" w:eastAsiaTheme="minorEastAsia"/>
          <w:b/>
          <w:color w:val="000000"/>
          <w:spacing w:val="-8"/>
          <w:szCs w:val="21"/>
        </w:rPr>
        <w:t>培训单元3  芯片接口电路IBIS的测试验证与信号完整性基础</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（一）培训主要内容</w:t>
      </w:r>
    </w:p>
    <w:p>
      <w:pPr>
        <w:spacing w:line="480" w:lineRule="auto"/>
        <w:ind w:firstLine="388" w:firstLineChars="200"/>
        <w:rPr>
          <w:rFonts w:ascii="Arial" w:hAnsi="Arial" w:cs="Arial" w:eastAsiaTheme="minorEastAsia"/>
          <w:szCs w:val="21"/>
        </w:rPr>
      </w:pPr>
      <w:r>
        <w:rPr>
          <w:rFonts w:ascii="Arial" w:hAnsi="Arial" w:cs="Arial" w:eastAsiaTheme="minorEastAsia"/>
          <w:color w:val="000000"/>
          <w:spacing w:val="-8"/>
          <w:szCs w:val="21"/>
        </w:rPr>
        <w:t xml:space="preserve">3.1  </w:t>
      </w:r>
      <w:r>
        <w:rPr>
          <w:rFonts w:ascii="Arial" w:hAnsi="Arial" w:cs="Arial" w:eastAsiaTheme="minorEastAsia"/>
          <w:szCs w:val="21"/>
        </w:rPr>
        <w:t>理论教学内容</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3.1.1 芯片接口电路仿真测试的流程与方法</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3.1.2 通信系统知识介绍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3.1.3 信号的种类介绍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3.1.4 信号运算介绍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3.1.5 信号质量标准介绍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3.1.6 信号完整性概念</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3.1.7 On-die电源网络介绍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3.1.8 电源系统建模介绍</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3.1.9 电源系统分析</w:t>
      </w:r>
    </w:p>
    <w:p>
      <w:pPr>
        <w:spacing w:line="480" w:lineRule="auto"/>
        <w:ind w:firstLine="1260" w:firstLineChars="600"/>
        <w:rPr>
          <w:rFonts w:ascii="Arial" w:hAnsi="Arial" w:cs="Arial" w:eastAsiaTheme="minorEastAsia"/>
          <w:szCs w:val="21"/>
        </w:rPr>
      </w:pPr>
      <w:r>
        <w:rPr>
          <w:rFonts w:ascii="Arial" w:hAnsi="Arial" w:cs="Arial" w:eastAsiaTheme="minorEastAsia"/>
          <w:szCs w:val="21"/>
        </w:rPr>
        <w:t>3.1.10 Cadence SI/PI仿真工具简介</w:t>
      </w:r>
    </w:p>
    <w:p>
      <w:pPr>
        <w:spacing w:line="480" w:lineRule="auto"/>
        <w:ind w:firstLine="388" w:firstLineChars="200"/>
        <w:rPr>
          <w:rFonts w:ascii="Arial" w:hAnsi="Arial" w:cs="Arial" w:eastAsiaTheme="minorEastAsia"/>
          <w:szCs w:val="21"/>
        </w:rPr>
      </w:pPr>
      <w:r>
        <w:rPr>
          <w:rFonts w:ascii="Arial" w:hAnsi="Arial" w:cs="Arial" w:eastAsiaTheme="minorEastAsia"/>
          <w:color w:val="000000"/>
          <w:spacing w:val="-8"/>
          <w:szCs w:val="21"/>
        </w:rPr>
        <w:t xml:space="preserve">3.2  </w:t>
      </w:r>
      <w:r>
        <w:rPr>
          <w:rFonts w:ascii="Arial" w:hAnsi="Arial" w:cs="Arial" w:eastAsiaTheme="minorEastAsia"/>
          <w:szCs w:val="21"/>
        </w:rPr>
        <w:t>技能实训内容</w:t>
      </w:r>
    </w:p>
    <w:p>
      <w:pPr>
        <w:spacing w:line="360" w:lineRule="auto"/>
        <w:ind w:left="1380"/>
        <w:rPr>
          <w:rFonts w:ascii="Arial" w:hAnsi="Arial" w:cs="Arial"/>
          <w:sz w:val="24"/>
        </w:rPr>
      </w:pPr>
      <w:r>
        <w:rPr>
          <w:rFonts w:ascii="Arial" w:hAnsi="Arial" w:cs="Arial"/>
          <w:sz w:val="24"/>
        </w:rPr>
        <w:t>3.2.1 对单端Input电路进行IBIS和Spice验证分析</w:t>
      </w:r>
    </w:p>
    <w:p>
      <w:pPr>
        <w:spacing w:line="360" w:lineRule="auto"/>
        <w:ind w:left="1380"/>
        <w:rPr>
          <w:rFonts w:ascii="Arial" w:hAnsi="Arial" w:cs="Arial"/>
          <w:sz w:val="24"/>
        </w:rPr>
      </w:pPr>
      <w:r>
        <w:rPr>
          <w:rFonts w:ascii="Arial" w:hAnsi="Arial" w:cs="Arial"/>
          <w:sz w:val="24"/>
        </w:rPr>
        <w:t>3.2.2 对单端Output电路进行IBIS和Spice验证分析</w:t>
      </w:r>
    </w:p>
    <w:p>
      <w:pPr>
        <w:spacing w:line="360" w:lineRule="auto"/>
        <w:ind w:left="1380"/>
        <w:rPr>
          <w:rFonts w:ascii="Arial" w:hAnsi="Arial" w:cs="Arial"/>
          <w:sz w:val="24"/>
        </w:rPr>
      </w:pPr>
      <w:r>
        <w:rPr>
          <w:rFonts w:ascii="Arial" w:hAnsi="Arial" w:cs="Arial"/>
          <w:sz w:val="24"/>
        </w:rPr>
        <w:t>3.2.3 对单端I/O电路进行IBIS和Spice验证分析</w:t>
      </w:r>
    </w:p>
    <w:p>
      <w:pPr>
        <w:spacing w:line="360" w:lineRule="auto"/>
        <w:ind w:left="1380"/>
        <w:rPr>
          <w:rFonts w:ascii="Arial" w:hAnsi="Arial" w:cs="Arial"/>
          <w:sz w:val="24"/>
        </w:rPr>
      </w:pPr>
      <w:r>
        <w:rPr>
          <w:rFonts w:ascii="Arial" w:hAnsi="Arial" w:cs="Arial"/>
          <w:sz w:val="24"/>
        </w:rPr>
        <w:t>3.2.4 对伪差分I/O电路进行IBIS和Spice验证分析</w:t>
      </w:r>
    </w:p>
    <w:p>
      <w:pPr>
        <w:spacing w:line="360" w:lineRule="auto"/>
        <w:ind w:left="1380"/>
        <w:rPr>
          <w:rFonts w:ascii="Arial" w:hAnsi="Arial" w:cs="Arial"/>
          <w:sz w:val="24"/>
        </w:rPr>
      </w:pPr>
      <w:r>
        <w:rPr>
          <w:rFonts w:ascii="Arial" w:hAnsi="Arial" w:cs="Arial"/>
          <w:sz w:val="24"/>
        </w:rPr>
        <w:t>3.2.5 对真差分LVDS输出电路进行IBIS和Spice验证分析</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（二）培训主要方式</w:t>
      </w:r>
    </w:p>
    <w:p>
      <w:pPr>
        <w:spacing w:line="480" w:lineRule="auto"/>
        <w:ind w:firstLine="420" w:firstLineChars="200"/>
        <w:rPr>
          <w:rFonts w:ascii="Arial" w:hAnsi="Arial" w:cs="Arial" w:eastAsiaTheme="minorEastAsia"/>
          <w:szCs w:val="21"/>
        </w:rPr>
      </w:pPr>
      <w:r>
        <w:rPr>
          <w:rFonts w:ascii="Arial" w:hAnsi="Arial" w:cs="Arial" w:eastAsiaTheme="minorEastAsia"/>
          <w:szCs w:val="21"/>
        </w:rPr>
        <w:t>1. 理论知识培训方式</w:t>
      </w:r>
    </w:p>
    <w:p>
      <w:pPr>
        <w:spacing w:line="480" w:lineRule="auto"/>
        <w:ind w:firstLine="420" w:firstLineChars="200"/>
        <w:rPr>
          <w:rFonts w:ascii="Arial" w:hAnsi="Arial" w:cs="Arial" w:eastAsiaTheme="minorEastAsia"/>
          <w:szCs w:val="21"/>
        </w:rPr>
      </w:pPr>
      <w:r>
        <w:rPr>
          <w:rFonts w:ascii="Arial" w:hAnsi="Arial" w:cs="Arial" w:eastAsiaTheme="minorEastAsia"/>
          <w:szCs w:val="21"/>
        </w:rPr>
        <w:t>采用课堂教学培训方式结合小组讨论的理论知识培训方法。</w:t>
      </w:r>
    </w:p>
    <w:p>
      <w:pPr>
        <w:spacing w:line="480" w:lineRule="auto"/>
        <w:ind w:firstLine="420" w:firstLineChars="200"/>
        <w:rPr>
          <w:rFonts w:ascii="Arial" w:hAnsi="Arial" w:cs="Arial" w:eastAsiaTheme="minorEastAsia"/>
          <w:szCs w:val="21"/>
        </w:rPr>
      </w:pPr>
      <w:r>
        <w:rPr>
          <w:rFonts w:ascii="Arial" w:hAnsi="Arial" w:cs="Arial" w:eastAsiaTheme="minorEastAsia"/>
          <w:szCs w:val="21"/>
        </w:rPr>
        <w:t>2. 技能实训培训方式</w:t>
      </w:r>
    </w:p>
    <w:p>
      <w:pPr>
        <w:spacing w:line="480" w:lineRule="auto"/>
        <w:ind w:firstLine="420" w:firstLineChars="200"/>
        <w:rPr>
          <w:rFonts w:ascii="Arial" w:hAnsi="Arial" w:cs="Arial" w:eastAsiaTheme="minorEastAsia"/>
          <w:szCs w:val="21"/>
        </w:rPr>
      </w:pPr>
      <w:r>
        <w:rPr>
          <w:rFonts w:ascii="Arial" w:hAnsi="Arial" w:cs="Arial" w:eastAsiaTheme="minorEastAsia"/>
          <w:szCs w:val="21"/>
        </w:rPr>
        <w:t xml:space="preserve">采用教师讲解结合学生上机实践相结合的培训方法，结合在线学习，开展技能实训学习。 </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（三）培训安排</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培训地点：  理论教室+实训教室。</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 xml:space="preserve">             理论教室：具备30人的座位以及投影设备。</w:t>
      </w:r>
    </w:p>
    <w:p>
      <w:pPr>
        <w:spacing w:line="480" w:lineRule="auto"/>
        <w:ind w:left="2637" w:leftChars="214" w:hanging="2188" w:hangingChars="1128"/>
        <w:rPr>
          <w:rFonts w:ascii="Arial" w:hAnsi="Arial" w:cs="Arial" w:eastAsiaTheme="minorEastAsia"/>
          <w:color w:val="000000"/>
          <w:spacing w:val="-8"/>
          <w:szCs w:val="21"/>
        </w:rPr>
      </w:pPr>
      <w:r>
        <w:rPr>
          <w:rFonts w:ascii="Arial" w:hAnsi="Arial" w:cs="Arial" w:eastAsiaTheme="minorEastAsia"/>
          <w:color w:val="000000"/>
          <w:spacing w:val="-8"/>
          <w:szCs w:val="21"/>
        </w:rPr>
        <w:t xml:space="preserve">             实训教室：具备30台PC终端，每台PC终端装载有电路仿真验证的软件( T2B/ Hspice/Speed2000/PowerSI/SystemSI等)。</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培训时间：  24课时。</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培训师资：</w:t>
      </w:r>
      <w:r>
        <w:rPr>
          <w:rFonts w:ascii="Arial" w:hAnsi="Arial" w:cs="Arial" w:eastAsiaTheme="minorEastAsia"/>
          <w:iCs/>
          <w:kern w:val="0"/>
          <w:szCs w:val="21"/>
        </w:rPr>
        <w:t>具有多年本领域工作经验且精于芯片接口电路仿真测试方法学研究与实践的企业工程师。</w:t>
      </w:r>
    </w:p>
    <w:p>
      <w:pPr>
        <w:spacing w:line="480" w:lineRule="auto"/>
        <w:ind w:firstLine="388" w:firstLineChars="200"/>
        <w:rPr>
          <w:rFonts w:ascii="Arial" w:hAnsi="Arial" w:cs="Arial" w:eastAsiaTheme="minorEastAsia"/>
          <w:color w:val="000000"/>
          <w:spacing w:val="-8"/>
          <w:szCs w:val="21"/>
        </w:rPr>
      </w:pPr>
      <w:r>
        <w:rPr>
          <w:rFonts w:ascii="Arial" w:hAnsi="Arial" w:cs="Arial" w:eastAsiaTheme="minorEastAsia"/>
          <w:color w:val="000000"/>
          <w:spacing w:val="-8"/>
          <w:szCs w:val="21"/>
        </w:rPr>
        <w:t>（四）推荐教材</w:t>
      </w:r>
    </w:p>
    <w:p>
      <w:pPr>
        <w:spacing w:line="480" w:lineRule="auto"/>
        <w:ind w:firstLine="420" w:firstLineChars="200"/>
        <w:rPr>
          <w:rFonts w:ascii="Arial" w:hAnsi="Arial" w:cs="Arial" w:eastAsiaTheme="minorEastAsia"/>
          <w:szCs w:val="21"/>
        </w:rPr>
      </w:pPr>
      <w:r>
        <w:rPr>
          <w:rFonts w:ascii="Arial" w:hAnsi="Arial" w:cs="Arial" w:eastAsiaTheme="minorEastAsia"/>
          <w:szCs w:val="21"/>
        </w:rPr>
        <w:t>《信号完整性分析》电子工业出版社Eric Bogatin 著 李玉山教授 译. 2015-1</w:t>
      </w:r>
    </w:p>
    <w:p>
      <w:pPr>
        <w:spacing w:line="480" w:lineRule="auto"/>
        <w:ind w:firstLine="420" w:firstLineChars="200"/>
        <w:rPr>
          <w:rFonts w:ascii="Arial" w:hAnsi="Arial" w:cs="Arial" w:eastAsiaTheme="minorEastAsia"/>
          <w:iCs/>
          <w:kern w:val="0"/>
          <w:szCs w:val="21"/>
        </w:rPr>
      </w:pPr>
      <w:r>
        <w:rPr>
          <w:rFonts w:ascii="Arial" w:hAnsi="Arial" w:cs="Arial" w:eastAsiaTheme="minorEastAsia"/>
          <w:iCs/>
          <w:kern w:val="0"/>
          <w:szCs w:val="21"/>
        </w:rPr>
        <w:t>《Cadence高速电路设计：Allegro Sigrity SI/PI/EMI设计指南》电子工业出版社2014年9-1日出版</w:t>
      </w:r>
    </w:p>
    <w:p>
      <w:pPr>
        <w:spacing w:line="480" w:lineRule="auto"/>
        <w:ind w:left="422" w:hanging="422" w:hangingChars="200"/>
        <w:rPr>
          <w:rFonts w:ascii="Arial" w:hAnsi="Arial" w:cs="Arial" w:eastAsiaTheme="minorEastAsia"/>
          <w:b/>
          <w:szCs w:val="21"/>
          <w:shd w:val="clear" w:color="auto" w:fill="FFFFFF"/>
        </w:rPr>
      </w:pPr>
      <w:r>
        <w:rPr>
          <w:rFonts w:ascii="Arial" w:hAnsi="Arial" w:cs="Arial" w:eastAsiaTheme="minorEastAsia"/>
          <w:b/>
          <w:szCs w:val="21"/>
          <w:shd w:val="clear" w:color="auto" w:fill="FFFFFF"/>
        </w:rPr>
        <w:t>九、报名方式</w:t>
      </w:r>
    </w:p>
    <w:p>
      <w:pPr>
        <w:spacing w:line="480" w:lineRule="auto"/>
        <w:ind w:left="361" w:leftChars="172"/>
        <w:rPr>
          <w:rFonts w:ascii="Arial" w:hAnsi="Arial" w:cs="Arial" w:eastAsiaTheme="minorEastAsia"/>
          <w:szCs w:val="21"/>
          <w:shd w:val="clear" w:color="auto" w:fill="FFFFFF"/>
        </w:rPr>
      </w:pPr>
      <w:r>
        <w:rPr>
          <w:rFonts w:ascii="Arial" w:hAnsi="Arial" w:cs="Arial" w:eastAsiaTheme="minorEastAsia"/>
          <w:szCs w:val="21"/>
          <w:shd w:val="clear" w:color="auto" w:fill="FFFFFF"/>
        </w:rPr>
        <w:t>请</w:t>
      </w:r>
      <w:r>
        <w:rPr>
          <w:rFonts w:hint="eastAsia" w:ascii="Arial" w:hAnsi="Arial" w:cs="Arial" w:eastAsiaTheme="minorEastAsia"/>
          <w:szCs w:val="21"/>
          <w:shd w:val="clear" w:color="auto" w:fill="FFFFFF"/>
          <w:lang w:val="en-US" w:eastAsia="zh-CN"/>
        </w:rPr>
        <w:t>于12.31日前</w:t>
      </w:r>
      <w:r>
        <w:rPr>
          <w:rFonts w:ascii="Arial" w:hAnsi="Arial" w:cs="Arial" w:eastAsiaTheme="minorEastAsia"/>
          <w:szCs w:val="21"/>
          <w:shd w:val="clear" w:color="auto" w:fill="FFFFFF"/>
        </w:rPr>
        <w:t>将报名回执Email发送至联系人</w:t>
      </w:r>
      <w:bookmarkStart w:id="0" w:name="_GoBack"/>
      <w:bookmarkEnd w:id="0"/>
    </w:p>
    <w:p>
      <w:pPr>
        <w:spacing w:line="480" w:lineRule="auto"/>
        <w:ind w:left="361" w:leftChars="172"/>
        <w:rPr>
          <w:rFonts w:ascii="Arial" w:hAnsi="Arial" w:cs="Arial" w:eastAsiaTheme="minorEastAsia"/>
          <w:szCs w:val="21"/>
          <w:shd w:val="clear" w:color="auto" w:fill="FFFFFF"/>
        </w:rPr>
      </w:pPr>
      <w:r>
        <w:rPr>
          <w:rFonts w:ascii="Arial" w:hAnsi="Arial" w:cs="Arial" w:eastAsiaTheme="minorEastAsia"/>
          <w:szCs w:val="21"/>
          <w:shd w:val="clear" w:color="auto" w:fill="FFFFFF"/>
        </w:rPr>
        <w:t>每期班40人，按照报名先后顺序安排。</w:t>
      </w:r>
    </w:p>
    <w:p>
      <w:pPr>
        <w:spacing w:line="480" w:lineRule="auto"/>
        <w:ind w:left="361" w:leftChars="172"/>
        <w:rPr>
          <w:rFonts w:ascii="Arial" w:hAnsi="Arial" w:cs="Arial" w:eastAsiaTheme="minorEastAsia"/>
          <w:szCs w:val="21"/>
          <w:shd w:val="clear" w:color="auto" w:fill="FFFFFF"/>
        </w:rPr>
      </w:pPr>
    </w:p>
    <w:p>
      <w:pPr>
        <w:spacing w:line="480" w:lineRule="auto"/>
        <w:ind w:left="420" w:hanging="420" w:hangingChars="200"/>
        <w:jc w:val="center"/>
        <w:rPr>
          <w:rFonts w:ascii="Arial" w:hAnsi="Arial" w:cs="Arial" w:eastAsiaTheme="minorEastAsia"/>
          <w:szCs w:val="21"/>
          <w:shd w:val="clear" w:color="auto" w:fill="FFFFFF"/>
        </w:rPr>
      </w:pPr>
      <w:r>
        <w:rPr>
          <w:rFonts w:ascii="Arial" w:hAnsi="Arial" w:cs="Arial" w:eastAsiaTheme="minorEastAsia"/>
          <w:szCs w:val="21"/>
          <w:shd w:val="clear" w:color="auto" w:fill="FFFFFF"/>
        </w:rPr>
        <w:t>报名回执</w:t>
      </w:r>
    </w:p>
    <w:tbl>
      <w:tblPr>
        <w:tblStyle w:val="20"/>
        <w:tblW w:w="8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95"/>
        <w:gridCol w:w="1395"/>
        <w:gridCol w:w="1395"/>
        <w:gridCol w:w="1395"/>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95" w:type="dxa"/>
          </w:tcPr>
          <w:p>
            <w:pPr>
              <w:spacing w:after="0" w:line="480" w:lineRule="auto"/>
              <w:jc w:val="center"/>
              <w:rPr>
                <w:rFonts w:ascii="Arial" w:hAnsi="Arial" w:cs="Arial" w:eastAsiaTheme="minorEastAsia"/>
                <w:szCs w:val="21"/>
                <w:shd w:val="clear" w:color="auto" w:fill="FFFFFF"/>
              </w:rPr>
            </w:pPr>
            <w:r>
              <w:rPr>
                <w:rFonts w:ascii="Arial" w:hAnsi="Arial" w:cs="Arial" w:eastAsiaTheme="minorEastAsia"/>
                <w:szCs w:val="21"/>
                <w:shd w:val="clear" w:color="auto" w:fill="FFFFFF"/>
              </w:rPr>
              <w:t>姓名</w:t>
            </w:r>
          </w:p>
        </w:tc>
        <w:tc>
          <w:tcPr>
            <w:tcW w:w="1395" w:type="dxa"/>
          </w:tcPr>
          <w:p>
            <w:pPr>
              <w:spacing w:after="0" w:line="480" w:lineRule="auto"/>
              <w:jc w:val="center"/>
              <w:rPr>
                <w:rFonts w:ascii="Arial" w:hAnsi="Arial" w:cs="Arial" w:eastAsiaTheme="minorEastAsia"/>
                <w:szCs w:val="21"/>
                <w:shd w:val="clear" w:color="auto" w:fill="FFFFFF"/>
              </w:rPr>
            </w:pPr>
            <w:r>
              <w:rPr>
                <w:rFonts w:ascii="Arial" w:hAnsi="Arial" w:cs="Arial" w:eastAsiaTheme="minorEastAsia"/>
                <w:szCs w:val="21"/>
                <w:shd w:val="clear" w:color="auto" w:fill="FFFFFF"/>
              </w:rPr>
              <w:t>工作单位</w:t>
            </w:r>
          </w:p>
        </w:tc>
        <w:tc>
          <w:tcPr>
            <w:tcW w:w="1395" w:type="dxa"/>
          </w:tcPr>
          <w:p>
            <w:pPr>
              <w:spacing w:after="0" w:line="480" w:lineRule="auto"/>
              <w:jc w:val="center"/>
              <w:rPr>
                <w:rFonts w:ascii="Arial" w:hAnsi="Arial" w:cs="Arial" w:eastAsiaTheme="minorEastAsia"/>
                <w:szCs w:val="21"/>
                <w:shd w:val="clear" w:color="auto" w:fill="FFFFFF"/>
              </w:rPr>
            </w:pPr>
            <w:r>
              <w:rPr>
                <w:rFonts w:ascii="Arial" w:hAnsi="Arial" w:cs="Arial" w:eastAsiaTheme="minorEastAsia"/>
                <w:szCs w:val="21"/>
                <w:shd w:val="clear" w:color="auto" w:fill="FFFFFF"/>
              </w:rPr>
              <w:t>所属部门</w:t>
            </w:r>
          </w:p>
        </w:tc>
        <w:tc>
          <w:tcPr>
            <w:tcW w:w="1395" w:type="dxa"/>
          </w:tcPr>
          <w:p>
            <w:pPr>
              <w:spacing w:after="0" w:line="480" w:lineRule="auto"/>
              <w:jc w:val="center"/>
              <w:rPr>
                <w:rFonts w:ascii="Arial" w:hAnsi="Arial" w:cs="Arial" w:eastAsiaTheme="minorEastAsia"/>
                <w:szCs w:val="21"/>
                <w:shd w:val="clear" w:color="auto" w:fill="FFFFFF"/>
              </w:rPr>
            </w:pPr>
            <w:r>
              <w:rPr>
                <w:rFonts w:ascii="Arial" w:hAnsi="Arial" w:cs="Arial" w:eastAsiaTheme="minorEastAsia"/>
                <w:szCs w:val="21"/>
                <w:shd w:val="clear" w:color="auto" w:fill="FFFFFF"/>
              </w:rPr>
              <w:t>职位</w:t>
            </w:r>
          </w:p>
        </w:tc>
        <w:tc>
          <w:tcPr>
            <w:tcW w:w="1395" w:type="dxa"/>
          </w:tcPr>
          <w:p>
            <w:pPr>
              <w:spacing w:after="0" w:line="480" w:lineRule="auto"/>
              <w:jc w:val="center"/>
              <w:rPr>
                <w:rFonts w:ascii="Arial" w:hAnsi="Arial" w:cs="Arial" w:eastAsiaTheme="minorEastAsia"/>
                <w:szCs w:val="21"/>
                <w:shd w:val="clear" w:color="auto" w:fill="FFFFFF"/>
              </w:rPr>
            </w:pPr>
            <w:r>
              <w:rPr>
                <w:rFonts w:ascii="Arial" w:hAnsi="Arial" w:cs="Arial" w:eastAsiaTheme="minorEastAsia"/>
                <w:szCs w:val="21"/>
                <w:shd w:val="clear" w:color="auto" w:fill="FFFFFF"/>
              </w:rPr>
              <w:t>手机</w:t>
            </w:r>
          </w:p>
        </w:tc>
        <w:tc>
          <w:tcPr>
            <w:tcW w:w="1399" w:type="dxa"/>
          </w:tcPr>
          <w:p>
            <w:pPr>
              <w:spacing w:after="0" w:line="480" w:lineRule="auto"/>
              <w:jc w:val="center"/>
              <w:rPr>
                <w:rFonts w:ascii="Arial" w:hAnsi="Arial" w:cs="Arial" w:eastAsiaTheme="minorEastAsia"/>
                <w:szCs w:val="21"/>
                <w:shd w:val="clear" w:color="auto" w:fill="FFFFFF"/>
              </w:rPr>
            </w:pPr>
            <w:r>
              <w:rPr>
                <w:rFonts w:ascii="Arial" w:hAnsi="Arial" w:cs="Arial" w:eastAsiaTheme="minorEastAsia"/>
                <w:szCs w:val="21"/>
                <w:shd w:val="clear" w:color="auto" w:fill="FFFFFF"/>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95" w:type="dxa"/>
          </w:tcPr>
          <w:p>
            <w:pPr>
              <w:spacing w:after="0" w:line="480" w:lineRule="auto"/>
              <w:rPr>
                <w:rFonts w:ascii="Arial" w:hAnsi="Arial" w:cs="Arial" w:eastAsiaTheme="minorEastAsia"/>
                <w:szCs w:val="21"/>
                <w:shd w:val="clear" w:color="auto" w:fill="FFFFFF"/>
              </w:rPr>
            </w:pPr>
          </w:p>
        </w:tc>
        <w:tc>
          <w:tcPr>
            <w:tcW w:w="1395" w:type="dxa"/>
          </w:tcPr>
          <w:p>
            <w:pPr>
              <w:spacing w:after="0" w:line="480" w:lineRule="auto"/>
              <w:rPr>
                <w:rFonts w:ascii="Arial" w:hAnsi="Arial" w:cs="Arial" w:eastAsiaTheme="minorEastAsia"/>
                <w:szCs w:val="21"/>
                <w:shd w:val="clear" w:color="auto" w:fill="FFFFFF"/>
              </w:rPr>
            </w:pPr>
          </w:p>
        </w:tc>
        <w:tc>
          <w:tcPr>
            <w:tcW w:w="1395" w:type="dxa"/>
          </w:tcPr>
          <w:p>
            <w:pPr>
              <w:spacing w:after="0" w:line="480" w:lineRule="auto"/>
              <w:rPr>
                <w:rFonts w:ascii="Arial" w:hAnsi="Arial" w:cs="Arial" w:eastAsiaTheme="minorEastAsia"/>
                <w:szCs w:val="21"/>
                <w:shd w:val="clear" w:color="auto" w:fill="FFFFFF"/>
              </w:rPr>
            </w:pPr>
          </w:p>
        </w:tc>
        <w:tc>
          <w:tcPr>
            <w:tcW w:w="1395" w:type="dxa"/>
          </w:tcPr>
          <w:p>
            <w:pPr>
              <w:spacing w:after="0" w:line="480" w:lineRule="auto"/>
              <w:rPr>
                <w:rFonts w:ascii="Arial" w:hAnsi="Arial" w:cs="Arial" w:eastAsiaTheme="minorEastAsia"/>
                <w:szCs w:val="21"/>
                <w:shd w:val="clear" w:color="auto" w:fill="FFFFFF"/>
              </w:rPr>
            </w:pPr>
          </w:p>
        </w:tc>
        <w:tc>
          <w:tcPr>
            <w:tcW w:w="1395" w:type="dxa"/>
          </w:tcPr>
          <w:p>
            <w:pPr>
              <w:spacing w:after="0" w:line="480" w:lineRule="auto"/>
              <w:rPr>
                <w:rFonts w:ascii="Arial" w:hAnsi="Arial" w:cs="Arial" w:eastAsiaTheme="minorEastAsia"/>
                <w:szCs w:val="21"/>
                <w:shd w:val="clear" w:color="auto" w:fill="FFFFFF"/>
              </w:rPr>
            </w:pPr>
          </w:p>
        </w:tc>
        <w:tc>
          <w:tcPr>
            <w:tcW w:w="1399" w:type="dxa"/>
          </w:tcPr>
          <w:p>
            <w:pPr>
              <w:spacing w:after="0" w:line="480" w:lineRule="auto"/>
              <w:rPr>
                <w:rFonts w:ascii="Arial" w:hAnsi="Arial" w:cs="Arial" w:eastAsiaTheme="minorEastAsia"/>
                <w:szCs w:val="21"/>
                <w:shd w:val="clear" w:color="auto" w:fill="FFFFFF"/>
              </w:rPr>
            </w:pPr>
          </w:p>
        </w:tc>
      </w:tr>
    </w:tbl>
    <w:p>
      <w:pPr>
        <w:spacing w:line="480" w:lineRule="auto"/>
        <w:ind w:left="420" w:hanging="420" w:hangingChars="200"/>
        <w:rPr>
          <w:rFonts w:ascii="Arial" w:hAnsi="Arial" w:cs="Arial" w:eastAsiaTheme="minorEastAsia"/>
          <w:szCs w:val="21"/>
          <w:shd w:val="clear" w:color="auto" w:fill="FFFFFF"/>
        </w:rPr>
      </w:pPr>
    </w:p>
    <w:p>
      <w:pPr>
        <w:spacing w:line="480" w:lineRule="auto"/>
        <w:ind w:left="420" w:hanging="420" w:hangingChars="200"/>
        <w:rPr>
          <w:rFonts w:ascii="Arial" w:hAnsi="Arial" w:cs="Arial" w:eastAsiaTheme="minorEastAsia"/>
          <w:szCs w:val="21"/>
          <w:shd w:val="clear" w:color="auto" w:fill="FFFFFF"/>
        </w:rPr>
      </w:pPr>
      <w:r>
        <w:rPr>
          <w:rFonts w:ascii="Arial" w:hAnsi="Arial" w:cs="Arial" w:eastAsiaTheme="minorEastAsia"/>
          <w:szCs w:val="21"/>
          <w:shd w:val="clear" w:color="auto" w:fill="FFFFFF"/>
        </w:rPr>
        <w:t>联系人：</w:t>
      </w:r>
    </w:p>
    <w:p>
      <w:pPr>
        <w:spacing w:line="480" w:lineRule="auto"/>
        <w:ind w:left="420" w:hanging="420" w:hangingChars="200"/>
        <w:rPr>
          <w:rFonts w:ascii="Arial" w:hAnsi="Arial" w:cs="Arial" w:eastAsiaTheme="minorEastAsia"/>
          <w:szCs w:val="21"/>
          <w:shd w:val="clear" w:color="auto" w:fill="FFFFFF"/>
        </w:rPr>
      </w:pPr>
      <w:r>
        <w:rPr>
          <w:rFonts w:ascii="Arial" w:hAnsi="Arial" w:cs="Arial" w:eastAsiaTheme="minorEastAsia"/>
          <w:szCs w:val="21"/>
          <w:shd w:val="clear" w:color="auto" w:fill="FFFFFF"/>
        </w:rPr>
        <w:t>上海硅知识产权交易中心有限公司   Nicole.fu</w:t>
      </w:r>
    </w:p>
    <w:p>
      <w:pPr>
        <w:spacing w:line="480" w:lineRule="auto"/>
        <w:ind w:left="420" w:hanging="420" w:hangingChars="200"/>
        <w:rPr>
          <w:rFonts w:ascii="Arial" w:hAnsi="Arial" w:cs="Arial" w:eastAsiaTheme="minorEastAsia"/>
          <w:szCs w:val="21"/>
          <w:shd w:val="clear" w:color="auto" w:fill="FFFFFF"/>
        </w:rPr>
      </w:pPr>
      <w:r>
        <w:fldChar w:fldCharType="begin"/>
      </w:r>
      <w:r>
        <w:instrText xml:space="preserve"> HYPERLINK "mailto:Nicole.fu@ssipex.com" </w:instrText>
      </w:r>
      <w:r>
        <w:fldChar w:fldCharType="separate"/>
      </w:r>
      <w:r>
        <w:rPr>
          <w:rStyle w:val="18"/>
          <w:rFonts w:ascii="Arial" w:hAnsi="Arial" w:cs="Arial" w:eastAsiaTheme="minorEastAsia"/>
          <w:color w:val="auto"/>
          <w:szCs w:val="21"/>
          <w:shd w:val="clear" w:color="auto" w:fill="FFFFFF"/>
        </w:rPr>
        <w:t>Nicole.fu@ssipex.com</w:t>
      </w:r>
      <w:r>
        <w:rPr>
          <w:rStyle w:val="18"/>
          <w:rFonts w:ascii="Arial" w:hAnsi="Arial" w:cs="Arial" w:eastAsiaTheme="minorEastAsia"/>
          <w:color w:val="auto"/>
          <w:szCs w:val="21"/>
          <w:shd w:val="clear" w:color="auto" w:fill="FFFFFF"/>
        </w:rPr>
        <w:fldChar w:fldCharType="end"/>
      </w:r>
      <w:r>
        <w:rPr>
          <w:rFonts w:ascii="Arial" w:hAnsi="Arial" w:cs="Arial" w:eastAsiaTheme="minorEastAsia"/>
          <w:szCs w:val="21"/>
          <w:shd w:val="clear" w:color="auto" w:fill="FFFFFF"/>
        </w:rPr>
        <w:t xml:space="preserve">   021-61154610-8807</w:t>
      </w:r>
    </w:p>
    <w:p>
      <w:pPr>
        <w:spacing w:line="480" w:lineRule="auto"/>
        <w:ind w:left="420" w:hanging="420" w:hangingChars="200"/>
        <w:jc w:val="right"/>
        <w:rPr>
          <w:rFonts w:ascii="Arial" w:hAnsi="Arial" w:cs="Arial" w:eastAsiaTheme="majorEastAsia"/>
          <w:szCs w:val="21"/>
          <w:shd w:val="clear" w:color="auto" w:fill="FFFFFF"/>
        </w:rPr>
      </w:pPr>
      <w:r>
        <w:rPr>
          <w:rFonts w:ascii="Arial" w:hAnsi="Arial" w:cs="Arial" w:eastAsiaTheme="minorEastAsia"/>
          <w:szCs w:val="21"/>
          <w:shd w:val="clear" w:color="auto" w:fill="FFFFFF"/>
        </w:rPr>
        <w:t xml:space="preserve">                                      </w:t>
      </w:r>
      <w:r>
        <w:rPr>
          <w:rFonts w:ascii="Arial" w:hAnsi="Arial" w:cs="Arial" w:eastAsiaTheme="majorEastAsia"/>
          <w:szCs w:val="21"/>
          <w:shd w:val="clear" w:color="auto" w:fill="FFFFFF"/>
        </w:rPr>
        <w:t>上海市集成电路高技能人才培养基地</w:t>
      </w:r>
    </w:p>
    <w:p>
      <w:pPr>
        <w:spacing w:line="480" w:lineRule="auto"/>
        <w:ind w:firstLine="3990" w:firstLineChars="1900"/>
        <w:jc w:val="right"/>
        <w:rPr>
          <w:rFonts w:ascii="Arial" w:hAnsi="Arial" w:cs="Arial" w:eastAsiaTheme="majorEastAsia"/>
          <w:szCs w:val="21"/>
          <w:shd w:val="clear" w:color="auto" w:fill="FFFFFF"/>
        </w:rPr>
      </w:pPr>
      <w:r>
        <w:rPr>
          <w:rFonts w:ascii="Arial" w:hAnsi="Arial" w:cs="Arial" w:eastAsiaTheme="majorEastAsia"/>
          <w:szCs w:val="21"/>
          <w:shd w:val="clear" w:color="auto" w:fill="FFFFFF"/>
        </w:rPr>
        <w:t>上海市集成电路行业协会</w:t>
      </w:r>
    </w:p>
    <w:p>
      <w:pPr>
        <w:wordWrap w:val="0"/>
        <w:spacing w:line="480" w:lineRule="auto"/>
        <w:ind w:left="420" w:hanging="420" w:hangingChars="200"/>
        <w:jc w:val="right"/>
        <w:rPr>
          <w:rFonts w:ascii="Arial" w:hAnsi="Arial" w:cs="Arial" w:eastAsiaTheme="minorEastAsia"/>
          <w:szCs w:val="21"/>
          <w:shd w:val="clear" w:color="auto" w:fill="FFFFFF"/>
        </w:rPr>
      </w:pPr>
      <w:r>
        <w:rPr>
          <w:rFonts w:ascii="Arial" w:hAnsi="Arial" w:cs="Arial" w:eastAsiaTheme="majorEastAsia"/>
          <w:szCs w:val="21"/>
          <w:shd w:val="clear" w:color="auto" w:fill="FFFFFF"/>
        </w:rPr>
        <w:t>上海硅知识产权交易中心有限公司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宋体.Ё...">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1C2"/>
    <w:multiLevelType w:val="multilevel"/>
    <w:tmpl w:val="0B3761C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AE4CC2"/>
    <w:multiLevelType w:val="multilevel"/>
    <w:tmpl w:val="51AE4CC2"/>
    <w:lvl w:ilvl="0" w:tentative="0">
      <w:start w:val="4"/>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771413"/>
    <w:multiLevelType w:val="singleLevel"/>
    <w:tmpl w:val="59771413"/>
    <w:lvl w:ilvl="0" w:tentative="0">
      <w:start w:val="1"/>
      <w:numFmt w:val="chineseCounting"/>
      <w:suff w:val="nothing"/>
      <w:lvlText w:val="%1、"/>
      <w:lvlJc w:val="left"/>
    </w:lvl>
  </w:abstractNum>
  <w:abstractNum w:abstractNumId="3">
    <w:nsid w:val="59C21335"/>
    <w:multiLevelType w:val="singleLevel"/>
    <w:tmpl w:val="59C21335"/>
    <w:lvl w:ilvl="0" w:tentative="0">
      <w:start w:val="1"/>
      <w:numFmt w:val="bullet"/>
      <w:lvlText w:val=""/>
      <w:lvlJc w:val="left"/>
      <w:pPr>
        <w:ind w:left="420" w:hanging="420"/>
      </w:pPr>
      <w:rPr>
        <w:rFonts w:hint="default" w:ascii="Wingdings" w:hAnsi="Wingdings"/>
      </w:rPr>
    </w:lvl>
  </w:abstractNum>
  <w:abstractNum w:abstractNumId="4">
    <w:nsid w:val="59C215FF"/>
    <w:multiLevelType w:val="singleLevel"/>
    <w:tmpl w:val="59C215FF"/>
    <w:lvl w:ilvl="0" w:tentative="0">
      <w:start w:val="1"/>
      <w:numFmt w:val="bullet"/>
      <w:lvlText w:val=""/>
      <w:lvlJc w:val="left"/>
      <w:pPr>
        <w:ind w:left="420" w:hanging="420"/>
      </w:pPr>
      <w:rPr>
        <w:rFonts w:hint="default" w:ascii="Wingdings" w:hAnsi="Wingdings"/>
      </w:rPr>
    </w:lvl>
  </w:abstractNum>
  <w:abstractNum w:abstractNumId="5">
    <w:nsid w:val="7CF223A8"/>
    <w:multiLevelType w:val="multilevel"/>
    <w:tmpl w:val="7CF223A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A3E"/>
    <w:rsid w:val="00020D28"/>
    <w:rsid w:val="00030964"/>
    <w:rsid w:val="00061C84"/>
    <w:rsid w:val="00074271"/>
    <w:rsid w:val="000744BE"/>
    <w:rsid w:val="00092ECD"/>
    <w:rsid w:val="0009519B"/>
    <w:rsid w:val="000B3269"/>
    <w:rsid w:val="000F6A90"/>
    <w:rsid w:val="00106862"/>
    <w:rsid w:val="00110E68"/>
    <w:rsid w:val="0014388C"/>
    <w:rsid w:val="00144F04"/>
    <w:rsid w:val="00180623"/>
    <w:rsid w:val="001B0905"/>
    <w:rsid w:val="001B79CB"/>
    <w:rsid w:val="001C7F54"/>
    <w:rsid w:val="001D2BEC"/>
    <w:rsid w:val="001F017B"/>
    <w:rsid w:val="001F36D8"/>
    <w:rsid w:val="001F3E41"/>
    <w:rsid w:val="002451F7"/>
    <w:rsid w:val="0025544A"/>
    <w:rsid w:val="0028017F"/>
    <w:rsid w:val="002D22C6"/>
    <w:rsid w:val="002D64E3"/>
    <w:rsid w:val="002E615D"/>
    <w:rsid w:val="003027DA"/>
    <w:rsid w:val="0030333B"/>
    <w:rsid w:val="003036C8"/>
    <w:rsid w:val="0034549A"/>
    <w:rsid w:val="00357334"/>
    <w:rsid w:val="003777B5"/>
    <w:rsid w:val="003902BF"/>
    <w:rsid w:val="0039219C"/>
    <w:rsid w:val="00394EFF"/>
    <w:rsid w:val="003C256E"/>
    <w:rsid w:val="003D3C87"/>
    <w:rsid w:val="003D4AA3"/>
    <w:rsid w:val="003F1A7F"/>
    <w:rsid w:val="003F5BF0"/>
    <w:rsid w:val="00400E38"/>
    <w:rsid w:val="00411EE7"/>
    <w:rsid w:val="004739FD"/>
    <w:rsid w:val="00476F61"/>
    <w:rsid w:val="00477674"/>
    <w:rsid w:val="004B05DD"/>
    <w:rsid w:val="004B1851"/>
    <w:rsid w:val="004C2EBE"/>
    <w:rsid w:val="00516E28"/>
    <w:rsid w:val="00524F5D"/>
    <w:rsid w:val="00530ADE"/>
    <w:rsid w:val="00533B13"/>
    <w:rsid w:val="005641A6"/>
    <w:rsid w:val="00591F15"/>
    <w:rsid w:val="00596078"/>
    <w:rsid w:val="005D4994"/>
    <w:rsid w:val="005E1066"/>
    <w:rsid w:val="005F504E"/>
    <w:rsid w:val="006235EA"/>
    <w:rsid w:val="00635823"/>
    <w:rsid w:val="00651C44"/>
    <w:rsid w:val="0068148B"/>
    <w:rsid w:val="006A0AE5"/>
    <w:rsid w:val="006F5212"/>
    <w:rsid w:val="0071376A"/>
    <w:rsid w:val="00714900"/>
    <w:rsid w:val="007249AE"/>
    <w:rsid w:val="007820C5"/>
    <w:rsid w:val="007B77D4"/>
    <w:rsid w:val="007D2559"/>
    <w:rsid w:val="00803D04"/>
    <w:rsid w:val="00811859"/>
    <w:rsid w:val="00812C02"/>
    <w:rsid w:val="0081316B"/>
    <w:rsid w:val="0083632F"/>
    <w:rsid w:val="00853078"/>
    <w:rsid w:val="00876851"/>
    <w:rsid w:val="008860A4"/>
    <w:rsid w:val="0089754C"/>
    <w:rsid w:val="008C2FEB"/>
    <w:rsid w:val="008C385F"/>
    <w:rsid w:val="008E72FF"/>
    <w:rsid w:val="009008B5"/>
    <w:rsid w:val="00904A8A"/>
    <w:rsid w:val="009201BF"/>
    <w:rsid w:val="00933CF2"/>
    <w:rsid w:val="00943B7F"/>
    <w:rsid w:val="009444C4"/>
    <w:rsid w:val="009559CC"/>
    <w:rsid w:val="00975730"/>
    <w:rsid w:val="0099619E"/>
    <w:rsid w:val="009A4BCD"/>
    <w:rsid w:val="009A5E0C"/>
    <w:rsid w:val="009B1108"/>
    <w:rsid w:val="009B733D"/>
    <w:rsid w:val="009C13D8"/>
    <w:rsid w:val="009D2635"/>
    <w:rsid w:val="009D622B"/>
    <w:rsid w:val="009E4AD1"/>
    <w:rsid w:val="00A12DFA"/>
    <w:rsid w:val="00A1670F"/>
    <w:rsid w:val="00A21630"/>
    <w:rsid w:val="00A37B11"/>
    <w:rsid w:val="00AB6D3A"/>
    <w:rsid w:val="00AB702B"/>
    <w:rsid w:val="00B03D64"/>
    <w:rsid w:val="00B20FDD"/>
    <w:rsid w:val="00BB16ED"/>
    <w:rsid w:val="00BC7343"/>
    <w:rsid w:val="00BE409A"/>
    <w:rsid w:val="00BE6A3E"/>
    <w:rsid w:val="00C02C88"/>
    <w:rsid w:val="00C04ECE"/>
    <w:rsid w:val="00C3112F"/>
    <w:rsid w:val="00C65B86"/>
    <w:rsid w:val="00C65E64"/>
    <w:rsid w:val="00C7158E"/>
    <w:rsid w:val="00C71EC5"/>
    <w:rsid w:val="00C73BF1"/>
    <w:rsid w:val="00C80F93"/>
    <w:rsid w:val="00C94F29"/>
    <w:rsid w:val="00CB4F4F"/>
    <w:rsid w:val="00CB669A"/>
    <w:rsid w:val="00CC3B53"/>
    <w:rsid w:val="00CD722E"/>
    <w:rsid w:val="00D01CB6"/>
    <w:rsid w:val="00D22E23"/>
    <w:rsid w:val="00D50D63"/>
    <w:rsid w:val="00D759E8"/>
    <w:rsid w:val="00D83A59"/>
    <w:rsid w:val="00DD29C9"/>
    <w:rsid w:val="00E23520"/>
    <w:rsid w:val="00E23A40"/>
    <w:rsid w:val="00E44B55"/>
    <w:rsid w:val="00E4595F"/>
    <w:rsid w:val="00E47489"/>
    <w:rsid w:val="00EA43DB"/>
    <w:rsid w:val="00EB7A55"/>
    <w:rsid w:val="00ED627A"/>
    <w:rsid w:val="00EE2B3D"/>
    <w:rsid w:val="00EE2DAF"/>
    <w:rsid w:val="00EE547D"/>
    <w:rsid w:val="00F070B1"/>
    <w:rsid w:val="00F575AA"/>
    <w:rsid w:val="00F629C6"/>
    <w:rsid w:val="00F66BC7"/>
    <w:rsid w:val="00F85353"/>
    <w:rsid w:val="00F867EE"/>
    <w:rsid w:val="00F97ECD"/>
    <w:rsid w:val="00FA436A"/>
    <w:rsid w:val="00FF467B"/>
    <w:rsid w:val="06D173A6"/>
    <w:rsid w:val="0EEA41A6"/>
    <w:rsid w:val="121E5346"/>
    <w:rsid w:val="133A6018"/>
    <w:rsid w:val="16640279"/>
    <w:rsid w:val="1C4C2220"/>
    <w:rsid w:val="24A9185F"/>
    <w:rsid w:val="2ED97560"/>
    <w:rsid w:val="33FA4D43"/>
    <w:rsid w:val="3A8175A7"/>
    <w:rsid w:val="42CC5123"/>
    <w:rsid w:val="435E6746"/>
    <w:rsid w:val="43D7794C"/>
    <w:rsid w:val="44807AF0"/>
    <w:rsid w:val="4BBD2A03"/>
    <w:rsid w:val="4F505613"/>
    <w:rsid w:val="503B2A7B"/>
    <w:rsid w:val="51587CDA"/>
    <w:rsid w:val="519212D0"/>
    <w:rsid w:val="526D1858"/>
    <w:rsid w:val="5A6A11B7"/>
    <w:rsid w:val="684F78A6"/>
    <w:rsid w:val="6DF870F9"/>
    <w:rsid w:val="716E580C"/>
    <w:rsid w:val="7CEE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9" w:semiHidden="0" w:name="heading 4"/>
    <w:lsdException w:qFormat="1"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heme="minorBidi"/>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3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rFonts w:cs="Times New Roman"/>
      <w:b/>
      <w:bCs/>
      <w:sz w:val="32"/>
      <w:szCs w:val="32"/>
    </w:rPr>
  </w:style>
  <w:style w:type="paragraph" w:styleId="5">
    <w:name w:val="heading 4"/>
    <w:basedOn w:val="1"/>
    <w:next w:val="1"/>
    <w:link w:val="33"/>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4"/>
    <w:unhideWhenUsed/>
    <w:qFormat/>
    <w:uiPriority w:val="9"/>
    <w:pPr>
      <w:keepNext/>
      <w:keepLines/>
      <w:spacing w:before="280" w:after="290" w:line="376" w:lineRule="auto"/>
      <w:outlineLvl w:val="4"/>
    </w:pPr>
    <w:rPr>
      <w:rFonts w:cs="Times New Roman"/>
      <w:b/>
      <w:bCs/>
      <w:sz w:val="28"/>
      <w:szCs w:val="28"/>
    </w:rPr>
  </w:style>
  <w:style w:type="paragraph" w:styleId="7">
    <w:name w:val="heading 6"/>
    <w:basedOn w:val="1"/>
    <w:next w:val="1"/>
    <w:link w:val="35"/>
    <w:qFormat/>
    <w:uiPriority w:val="9"/>
    <w:pPr>
      <w:keepNext/>
      <w:keepLines/>
      <w:spacing w:before="240" w:after="64" w:line="320" w:lineRule="auto"/>
      <w:outlineLvl w:val="5"/>
    </w:pPr>
    <w:rPr>
      <w:rFonts w:ascii="Calibri Light" w:hAnsi="Calibri Light" w:cs="Times New Roman"/>
      <w:b/>
      <w:bCs/>
      <w:sz w:val="24"/>
    </w:rPr>
  </w:style>
  <w:style w:type="character" w:default="1" w:styleId="15">
    <w:name w:val="Default Paragraph Font"/>
    <w:unhideWhenUsed/>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8">
    <w:name w:val="caption"/>
    <w:basedOn w:val="1"/>
    <w:next w:val="1"/>
    <w:qFormat/>
    <w:uiPriority w:val="35"/>
    <w:rPr>
      <w:rFonts w:ascii="Calibri Light" w:hAnsi="Calibri Light" w:eastAsia="黑体" w:cs="Times New Roman"/>
      <w:sz w:val="20"/>
      <w:szCs w:val="20"/>
    </w:rPr>
  </w:style>
  <w:style w:type="paragraph" w:styleId="9">
    <w:name w:val="Body Text"/>
    <w:basedOn w:val="1"/>
    <w:link w:val="45"/>
    <w:semiHidden/>
    <w:qFormat/>
    <w:uiPriority w:val="0"/>
    <w:pPr>
      <w:widowControl/>
      <w:jc w:val="left"/>
    </w:pPr>
    <w:rPr>
      <w:rFonts w:cs="Times New Roman"/>
      <w:kern w:val="0"/>
      <w:sz w:val="24"/>
      <w:szCs w:val="20"/>
      <w:lang w:eastAsia="en-US"/>
    </w:rPr>
  </w:style>
  <w:style w:type="paragraph" w:styleId="10">
    <w:name w:val="Balloon Text"/>
    <w:basedOn w:val="1"/>
    <w:link w:val="44"/>
    <w:unhideWhenUsed/>
    <w:qFormat/>
    <w:uiPriority w:val="99"/>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link w:val="41"/>
    <w:unhideWhenUsed/>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2"/>
    <w:next w:val="1"/>
    <w:link w:val="36"/>
    <w:qFormat/>
    <w:uiPriority w:val="10"/>
    <w:pPr>
      <w:spacing w:before="360" w:after="120" w:line="360" w:lineRule="auto"/>
      <w:jc w:val="center"/>
    </w:pPr>
    <w:rPr>
      <w:rFonts w:ascii="Calibri Light" w:hAnsi="Calibri Light"/>
      <w:bCs w:val="0"/>
      <w:sz w:val="36"/>
      <w:szCs w:val="32"/>
    </w:rPr>
  </w:style>
  <w:style w:type="character" w:styleId="16">
    <w:name w:val="Strong"/>
    <w:basedOn w:val="15"/>
    <w:qFormat/>
    <w:uiPriority w:val="22"/>
    <w:rPr>
      <w:b/>
      <w:bCs/>
    </w:rPr>
  </w:style>
  <w:style w:type="character" w:styleId="17">
    <w:name w:val="Emphasis"/>
    <w:qFormat/>
    <w:uiPriority w:val="20"/>
    <w:rPr>
      <w:rFonts w:eastAsia="黑体"/>
      <w:color w:val="000000"/>
      <w:sz w:val="28"/>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Si_表格"/>
    <w:basedOn w:val="1"/>
    <w:link w:val="22"/>
    <w:qFormat/>
    <w:uiPriority w:val="0"/>
    <w:pPr>
      <w:jc w:val="center"/>
    </w:pPr>
    <w:rPr>
      <w:rFonts w:ascii="Arial" w:hAnsi="Arial" w:cs="Arial"/>
      <w:szCs w:val="28"/>
    </w:rPr>
  </w:style>
  <w:style w:type="character" w:customStyle="1" w:styleId="22">
    <w:name w:val="Si_表格 Char"/>
    <w:basedOn w:val="15"/>
    <w:link w:val="21"/>
    <w:qFormat/>
    <w:uiPriority w:val="0"/>
    <w:rPr>
      <w:rFonts w:ascii="Arial" w:hAnsi="Arial" w:eastAsia="宋体" w:cs="Arial"/>
      <w:szCs w:val="28"/>
    </w:rPr>
  </w:style>
  <w:style w:type="paragraph" w:customStyle="1" w:styleId="23">
    <w:name w:val="test"/>
    <w:basedOn w:val="1"/>
    <w:link w:val="24"/>
    <w:qFormat/>
    <w:uiPriority w:val="0"/>
    <w:pPr>
      <w:spacing w:line="360" w:lineRule="auto"/>
      <w:ind w:firstLine="480" w:firstLineChars="200"/>
    </w:pPr>
    <w:rPr>
      <w:rFonts w:cs="Times New Roman" w:eastAsiaTheme="minorEastAsia"/>
      <w:color w:val="000000"/>
      <w:sz w:val="24"/>
    </w:rPr>
  </w:style>
  <w:style w:type="character" w:customStyle="1" w:styleId="24">
    <w:name w:val="test Char"/>
    <w:basedOn w:val="15"/>
    <w:link w:val="23"/>
    <w:qFormat/>
    <w:uiPriority w:val="0"/>
    <w:rPr>
      <w:rFonts w:ascii="Times New Roman" w:hAnsi="Times New Roman" w:cs="Times New Roman"/>
      <w:color w:val="000000"/>
      <w:sz w:val="24"/>
      <w:szCs w:val="24"/>
    </w:rPr>
  </w:style>
  <w:style w:type="paragraph" w:customStyle="1" w:styleId="25">
    <w:name w:val="Si_图片"/>
    <w:basedOn w:val="1"/>
    <w:link w:val="26"/>
    <w:qFormat/>
    <w:uiPriority w:val="0"/>
    <w:pPr>
      <w:jc w:val="center"/>
    </w:pPr>
    <w:rPr>
      <w:rFonts w:cs="Times New Roman" w:eastAsiaTheme="minorEastAsia"/>
      <w:color w:val="000000"/>
      <w:szCs w:val="21"/>
    </w:rPr>
  </w:style>
  <w:style w:type="character" w:customStyle="1" w:styleId="26">
    <w:name w:val="Si_图片 Char"/>
    <w:basedOn w:val="15"/>
    <w:link w:val="25"/>
    <w:qFormat/>
    <w:uiPriority w:val="0"/>
    <w:rPr>
      <w:rFonts w:ascii="Times New Roman" w:hAnsi="Times New Roman" w:cs="Times New Roman"/>
      <w:color w:val="000000"/>
      <w:szCs w:val="21"/>
    </w:rPr>
  </w:style>
  <w:style w:type="paragraph" w:customStyle="1" w:styleId="27">
    <w:name w:val="Table Paragraph"/>
    <w:basedOn w:val="1"/>
    <w:qFormat/>
    <w:uiPriority w:val="1"/>
    <w:pPr>
      <w:autoSpaceDE w:val="0"/>
      <w:autoSpaceDN w:val="0"/>
      <w:adjustRightInd w:val="0"/>
      <w:spacing w:line="360" w:lineRule="auto"/>
      <w:jc w:val="center"/>
    </w:pPr>
    <w:rPr>
      <w:rFonts w:eastAsia="黑体" w:cs="Times New Roman"/>
      <w:kern w:val="0"/>
      <w:sz w:val="44"/>
    </w:rPr>
  </w:style>
  <w:style w:type="character" w:customStyle="1" w:styleId="28">
    <w:name w:val="书籍标题1"/>
    <w:qFormat/>
    <w:uiPriority w:val="33"/>
    <w:rPr>
      <w:rFonts w:eastAsia="黑体"/>
      <w:b/>
      <w:bCs/>
      <w:color w:val="auto"/>
      <w:spacing w:val="5"/>
      <w:sz w:val="18"/>
    </w:rPr>
  </w:style>
  <w:style w:type="paragraph" w:customStyle="1" w:styleId="29">
    <w:name w:val="大标题"/>
    <w:basedOn w:val="1"/>
    <w:next w:val="1"/>
    <w:qFormat/>
    <w:uiPriority w:val="0"/>
    <w:pPr>
      <w:spacing w:line="360" w:lineRule="auto"/>
      <w:ind w:firstLine="560" w:firstLineChars="200"/>
      <w:jc w:val="center"/>
    </w:pPr>
    <w:rPr>
      <w:rFonts w:cs="Times New Roman"/>
      <w:b/>
      <w:sz w:val="52"/>
      <w:szCs w:val="28"/>
    </w:rPr>
  </w:style>
  <w:style w:type="character" w:customStyle="1" w:styleId="30">
    <w:name w:val="Heading 1 Char"/>
    <w:basedOn w:val="15"/>
    <w:link w:val="2"/>
    <w:qFormat/>
    <w:uiPriority w:val="0"/>
    <w:rPr>
      <w:rFonts w:ascii="Times New Roman" w:hAnsi="Times New Roman" w:eastAsia="宋体" w:cs="Times New Roman"/>
      <w:b/>
      <w:bCs/>
      <w:kern w:val="44"/>
      <w:sz w:val="44"/>
      <w:szCs w:val="44"/>
    </w:rPr>
  </w:style>
  <w:style w:type="character" w:customStyle="1" w:styleId="31">
    <w:name w:val="Heading 2 Char"/>
    <w:basedOn w:val="15"/>
    <w:link w:val="3"/>
    <w:qFormat/>
    <w:uiPriority w:val="0"/>
    <w:rPr>
      <w:rFonts w:asciiTheme="majorHAnsi" w:hAnsiTheme="majorHAnsi" w:eastAsiaTheme="majorEastAsia" w:cstheme="majorBidi"/>
      <w:b/>
      <w:bCs/>
      <w:sz w:val="32"/>
      <w:szCs w:val="32"/>
    </w:rPr>
  </w:style>
  <w:style w:type="character" w:customStyle="1" w:styleId="32">
    <w:name w:val="Heading 3 Char"/>
    <w:basedOn w:val="15"/>
    <w:link w:val="4"/>
    <w:qFormat/>
    <w:uiPriority w:val="9"/>
    <w:rPr>
      <w:rFonts w:ascii="Times New Roman" w:hAnsi="Times New Roman" w:eastAsia="宋体" w:cs="Times New Roman"/>
      <w:b/>
      <w:bCs/>
      <w:sz w:val="32"/>
      <w:szCs w:val="32"/>
    </w:rPr>
  </w:style>
  <w:style w:type="character" w:customStyle="1" w:styleId="33">
    <w:name w:val="Heading 4 Char"/>
    <w:basedOn w:val="15"/>
    <w:link w:val="5"/>
    <w:qFormat/>
    <w:uiPriority w:val="99"/>
    <w:rPr>
      <w:rFonts w:asciiTheme="majorHAnsi" w:hAnsiTheme="majorHAnsi" w:eastAsiaTheme="majorEastAsia" w:cstheme="majorBidi"/>
      <w:b/>
      <w:bCs/>
      <w:sz w:val="28"/>
      <w:szCs w:val="28"/>
    </w:rPr>
  </w:style>
  <w:style w:type="character" w:customStyle="1" w:styleId="34">
    <w:name w:val="Heading 5 Char"/>
    <w:basedOn w:val="15"/>
    <w:link w:val="6"/>
    <w:qFormat/>
    <w:uiPriority w:val="9"/>
    <w:rPr>
      <w:rFonts w:ascii="Times New Roman" w:hAnsi="Times New Roman" w:eastAsia="宋体" w:cs="Times New Roman"/>
      <w:b/>
      <w:bCs/>
      <w:sz w:val="28"/>
      <w:szCs w:val="28"/>
    </w:rPr>
  </w:style>
  <w:style w:type="character" w:customStyle="1" w:styleId="35">
    <w:name w:val="Heading 6 Char"/>
    <w:basedOn w:val="15"/>
    <w:link w:val="7"/>
    <w:qFormat/>
    <w:uiPriority w:val="9"/>
    <w:rPr>
      <w:rFonts w:ascii="Calibri Light" w:hAnsi="Calibri Light" w:eastAsia="宋体" w:cs="Times New Roman"/>
      <w:b/>
      <w:bCs/>
      <w:sz w:val="24"/>
      <w:szCs w:val="24"/>
    </w:rPr>
  </w:style>
  <w:style w:type="character" w:customStyle="1" w:styleId="36">
    <w:name w:val="Title Char"/>
    <w:basedOn w:val="15"/>
    <w:link w:val="14"/>
    <w:qFormat/>
    <w:uiPriority w:val="10"/>
    <w:rPr>
      <w:rFonts w:ascii="Calibri Light" w:hAnsi="Calibri Light" w:eastAsia="宋体" w:cs="Times New Roman"/>
      <w:b/>
      <w:kern w:val="44"/>
      <w:sz w:val="36"/>
      <w:szCs w:val="32"/>
    </w:rPr>
  </w:style>
  <w:style w:type="paragraph" w:customStyle="1" w:styleId="37">
    <w:name w:val="List Paragraph1"/>
    <w:basedOn w:val="1"/>
    <w:qFormat/>
    <w:uiPriority w:val="34"/>
    <w:pPr>
      <w:spacing w:line="360" w:lineRule="auto"/>
      <w:ind w:firstLine="420" w:firstLineChars="200"/>
      <w:jc w:val="left"/>
    </w:pPr>
    <w:rPr>
      <w:rFonts w:ascii="Calibri" w:hAnsi="Calibri" w:cs="Calibri"/>
      <w:szCs w:val="21"/>
    </w:rPr>
  </w:style>
  <w:style w:type="character" w:customStyle="1" w:styleId="38">
    <w:name w:val="Subtle Emphasis1"/>
    <w:qFormat/>
    <w:uiPriority w:val="19"/>
    <w:rPr>
      <w:i/>
      <w:iCs/>
      <w:color w:val="404040"/>
    </w:rPr>
  </w:style>
  <w:style w:type="character" w:customStyle="1" w:styleId="39">
    <w:name w:val="Intense Emphasis1"/>
    <w:qFormat/>
    <w:uiPriority w:val="21"/>
    <w:rPr>
      <w:i/>
      <w:iCs/>
      <w:color w:val="5B9BD5"/>
    </w:rPr>
  </w:style>
  <w:style w:type="paragraph" w:customStyle="1" w:styleId="40">
    <w:name w:val="TOC Heading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41">
    <w:name w:val="Header Char"/>
    <w:basedOn w:val="15"/>
    <w:link w:val="12"/>
    <w:qFormat/>
    <w:uiPriority w:val="99"/>
    <w:rPr>
      <w:rFonts w:ascii="Times New Roman" w:hAnsi="Times New Roman" w:eastAsia="宋体"/>
      <w:sz w:val="18"/>
      <w:szCs w:val="18"/>
    </w:rPr>
  </w:style>
  <w:style w:type="character" w:customStyle="1" w:styleId="42">
    <w:name w:val="Footer Char"/>
    <w:basedOn w:val="15"/>
    <w:link w:val="11"/>
    <w:qFormat/>
    <w:uiPriority w:val="99"/>
    <w:rPr>
      <w:rFonts w:ascii="Times New Roman" w:hAnsi="Times New Roman" w:eastAsia="宋体"/>
      <w:sz w:val="18"/>
      <w:szCs w:val="18"/>
    </w:rPr>
  </w:style>
  <w:style w:type="paragraph" w:customStyle="1" w:styleId="43">
    <w:name w:val="Default"/>
    <w:qFormat/>
    <w:uiPriority w:val="0"/>
    <w:pPr>
      <w:widowControl w:val="0"/>
      <w:autoSpaceDE w:val="0"/>
      <w:autoSpaceDN w:val="0"/>
      <w:adjustRightInd w:val="0"/>
      <w:spacing w:after="160" w:line="259" w:lineRule="auto"/>
    </w:pPr>
    <w:rPr>
      <w:rFonts w:ascii="宋体.Ё..." w:eastAsia="宋体.Ё..." w:cs="宋体.Ё..." w:hAnsiTheme="minorHAnsi"/>
      <w:color w:val="000000"/>
      <w:sz w:val="24"/>
      <w:szCs w:val="24"/>
      <w:lang w:val="en-US" w:eastAsia="zh-CN" w:bidi="ar-SA"/>
    </w:rPr>
  </w:style>
  <w:style w:type="character" w:customStyle="1" w:styleId="44">
    <w:name w:val="Balloon Text Char"/>
    <w:basedOn w:val="15"/>
    <w:link w:val="10"/>
    <w:semiHidden/>
    <w:qFormat/>
    <w:uiPriority w:val="99"/>
    <w:rPr>
      <w:rFonts w:ascii="Times New Roman" w:hAnsi="Times New Roman" w:eastAsia="宋体"/>
      <w:sz w:val="18"/>
      <w:szCs w:val="18"/>
    </w:rPr>
  </w:style>
  <w:style w:type="character" w:customStyle="1" w:styleId="45">
    <w:name w:val="Body Text Char"/>
    <w:basedOn w:val="15"/>
    <w:link w:val="9"/>
    <w:semiHidden/>
    <w:qFormat/>
    <w:uiPriority w:val="0"/>
    <w:rPr>
      <w:rFonts w:ascii="Times New Roman" w:hAnsi="Times New Roman" w:eastAsia="宋体" w:cs="Times New Roman"/>
      <w:kern w:val="0"/>
      <w:sz w:val="24"/>
      <w:szCs w:val="20"/>
      <w:lang w:eastAsia="en-US"/>
    </w:rPr>
  </w:style>
  <w:style w:type="paragraph" w:customStyle="1" w:styleId="46">
    <w:name w:val="列出段落1"/>
    <w:basedOn w:val="1"/>
    <w:qFormat/>
    <w:uiPriority w:val="34"/>
    <w:pPr>
      <w:spacing w:line="360" w:lineRule="auto"/>
      <w:ind w:firstLine="420" w:firstLineChars="200"/>
      <w:jc w:val="left"/>
    </w:pPr>
    <w:rPr>
      <w:rFonts w:ascii="Calibri" w:hAnsi="Calibri"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614</Words>
  <Characters>3500</Characters>
  <Lines>29</Lines>
  <Paragraphs>8</Paragraphs>
  <ScaleCrop>false</ScaleCrop>
  <LinksUpToDate>false</LinksUpToDate>
  <CharactersWithSpaces>4106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2017-07-27T06:00:00Z</dcterms:created>
  <dc:creator>kally</dc:creator>
  <cp:lastModifiedBy>sarah</cp:lastModifiedBy>
  <cp:lastPrinted>2016-06-22T02:58:00Z</cp:lastPrinted>
  <dcterms:modified xsi:type="dcterms:W3CDTF">2017-12-05T04:58:06Z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